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5FE93">
      <w:pPr>
        <w:spacing w:line="540" w:lineRule="exact"/>
        <w:jc w:val="center"/>
        <w:rPr>
          <w:rFonts w:hint="eastAsia" w:ascii="宋体" w:hAnsi="宋体" w:cs="宋体"/>
          <w:b/>
          <w:bCs/>
          <w:sz w:val="24"/>
        </w:rPr>
      </w:pPr>
      <w:r>
        <w:rPr>
          <w:rFonts w:hint="eastAsia" w:ascii="宋体" w:hAnsi="宋体" w:eastAsia="宋体" w:cs="宋体"/>
          <w:b/>
          <w:bCs/>
          <w:kern w:val="2"/>
          <w:sz w:val="32"/>
          <w:szCs w:val="32"/>
          <w:lang w:eastAsia="zh-CN"/>
        </w:rPr>
        <w:t>国资控股物流投资运营有限公司低碳数智物流充电站项目</w:t>
      </w:r>
      <w:r>
        <w:rPr>
          <w:rFonts w:hint="eastAsia" w:ascii="宋体" w:hAnsi="宋体" w:eastAsia="宋体" w:cs="宋体"/>
          <w:b/>
          <w:bCs/>
          <w:kern w:val="2"/>
          <w:sz w:val="32"/>
          <w:szCs w:val="32"/>
        </w:rPr>
        <w:t>谈判采购公告</w:t>
      </w:r>
    </w:p>
    <w:p w14:paraId="02098C11">
      <w:pPr>
        <w:spacing w:line="540" w:lineRule="exact"/>
        <w:ind w:firstLine="482" w:firstLineChars="200"/>
        <w:rPr>
          <w:rFonts w:hint="eastAsia" w:ascii="宋体" w:hAnsi="宋体" w:cs="宋体"/>
          <w:b/>
          <w:bCs/>
          <w:color w:val="auto"/>
          <w:sz w:val="24"/>
          <w:highlight w:val="none"/>
        </w:rPr>
      </w:pPr>
      <w:bookmarkStart w:id="1" w:name="_GoBack"/>
      <w:r>
        <w:rPr>
          <w:rFonts w:hint="eastAsia" w:ascii="宋体" w:hAnsi="宋体" w:cs="宋体"/>
          <w:b/>
          <w:bCs/>
          <w:color w:val="auto"/>
          <w:sz w:val="24"/>
          <w:highlight w:val="none"/>
        </w:rPr>
        <w:t>一、项目基本情况</w:t>
      </w:r>
    </w:p>
    <w:p w14:paraId="434F223F">
      <w:pPr>
        <w:spacing w:line="5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1.采购项目名称：</w:t>
      </w:r>
      <w:r>
        <w:rPr>
          <w:rFonts w:hint="eastAsia" w:ascii="宋体" w:hAnsi="宋体" w:cs="宋体"/>
          <w:color w:val="auto"/>
          <w:sz w:val="24"/>
          <w:highlight w:val="none"/>
          <w:lang w:eastAsia="zh-CN"/>
        </w:rPr>
        <w:t>国资控股物流投资运营有限公司低碳数智物流充电站项目</w:t>
      </w:r>
    </w:p>
    <w:p w14:paraId="4DE19BF6">
      <w:pPr>
        <w:spacing w:line="5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2.采购项目编号：HNZG-2026-0</w:t>
      </w:r>
      <w:r>
        <w:rPr>
          <w:rFonts w:hint="eastAsia" w:ascii="宋体" w:hAnsi="宋体" w:cs="宋体"/>
          <w:color w:val="auto"/>
          <w:sz w:val="24"/>
          <w:highlight w:val="none"/>
          <w:lang w:val="en-US" w:eastAsia="zh-CN"/>
        </w:rPr>
        <w:t>14</w:t>
      </w:r>
    </w:p>
    <w:p w14:paraId="63290B60">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3.采购方式：谈判采购</w:t>
      </w:r>
    </w:p>
    <w:p w14:paraId="38A6480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4.采购需求：本工程位于河南省焦作市马村区人民路与东海大道交叉口西北角。充电站项目，占地面积约11386.06㎡。包含路面工程、管网工程、强弱电系统工程、厂区围护设施、绿化、标识标志等</w:t>
      </w:r>
      <w:r>
        <w:rPr>
          <w:rFonts w:hint="eastAsia" w:ascii="宋体" w:hAnsi="宋体" w:cs="宋体"/>
          <w:color w:val="auto"/>
          <w:sz w:val="24"/>
          <w:highlight w:val="none"/>
          <w:lang w:eastAsia="zh-CN"/>
        </w:rPr>
        <w:t>。</w:t>
      </w:r>
      <w:r>
        <w:rPr>
          <w:rFonts w:hint="eastAsia" w:ascii="宋体" w:hAnsi="宋体" w:cs="宋体"/>
          <w:color w:val="auto"/>
          <w:sz w:val="24"/>
          <w:highlight w:val="none"/>
        </w:rPr>
        <w:t>（详见谈判文件第三章内容）。</w:t>
      </w:r>
    </w:p>
    <w:p w14:paraId="5E2517F1">
      <w:pPr>
        <w:widowControl/>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5.预算金额：</w:t>
      </w:r>
      <w:r>
        <w:rPr>
          <w:rFonts w:hint="eastAsia" w:ascii="宋体" w:hAnsi="宋体" w:cs="宋体"/>
          <w:color w:val="auto"/>
          <w:sz w:val="24"/>
          <w:highlight w:val="none"/>
          <w:lang w:val="en-US" w:eastAsia="zh-CN"/>
        </w:rPr>
        <w:t>3764585.3</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叁佰柒拾陆万肆仟伍佰捌拾伍元叁角</w:t>
      </w:r>
      <w:r>
        <w:rPr>
          <w:rFonts w:hint="eastAsia" w:ascii="宋体" w:hAnsi="宋体" w:cs="宋体"/>
          <w:color w:val="auto"/>
          <w:sz w:val="24"/>
          <w:highlight w:val="none"/>
        </w:rPr>
        <w:t>）</w:t>
      </w:r>
      <w:r>
        <w:rPr>
          <w:rFonts w:hint="eastAsia" w:ascii="宋体" w:hAnsi="宋体" w:cs="宋体"/>
          <w:color w:val="auto"/>
          <w:sz w:val="24"/>
          <w:highlight w:val="none"/>
          <w:lang w:eastAsia="zh-CN"/>
        </w:rPr>
        <w:t>。</w:t>
      </w:r>
    </w:p>
    <w:p w14:paraId="39CBAB7B">
      <w:pPr>
        <w:spacing w:line="5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6.</w:t>
      </w:r>
      <w:r>
        <w:rPr>
          <w:rFonts w:hint="eastAsia" w:ascii="宋体" w:hAnsi="宋体" w:cs="宋体"/>
          <w:color w:val="auto"/>
          <w:sz w:val="24"/>
          <w:highlight w:val="none"/>
          <w:lang w:eastAsia="zh-CN"/>
        </w:rPr>
        <w:t>工期</w:t>
      </w:r>
      <w:r>
        <w:rPr>
          <w:rFonts w:hint="eastAsia" w:ascii="宋体" w:hAnsi="宋体" w:cs="宋体"/>
          <w:color w:val="auto"/>
          <w:sz w:val="24"/>
          <w:highlight w:val="none"/>
        </w:rPr>
        <w:t>：</w:t>
      </w:r>
      <w:r>
        <w:rPr>
          <w:rFonts w:hint="eastAsia" w:ascii="宋体" w:hAnsi="宋体" w:cs="宋体"/>
          <w:color w:val="auto"/>
          <w:sz w:val="24"/>
          <w:highlight w:val="none"/>
          <w:lang w:eastAsia="zh-CN"/>
        </w:rPr>
        <w:t>60日历天，自开工令下发时间起算。</w:t>
      </w:r>
    </w:p>
    <w:p w14:paraId="4D66F639">
      <w:pPr>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7.质量标准：工程质量符合国家现行质量验收规范，达到合格标准。</w:t>
      </w:r>
    </w:p>
    <w:p w14:paraId="77F1A698">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.本项目是否接受联合体参加：否。</w:t>
      </w:r>
    </w:p>
    <w:p w14:paraId="0C91138D">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二、申请人资格要求</w:t>
      </w:r>
    </w:p>
    <w:p w14:paraId="7F9C0AF3">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52A5DDA7">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2DC2A72">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99756EB">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4FBEC67">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5.参加采购活动前三年内，在经营活动中没有重大违法记录。</w:t>
      </w:r>
    </w:p>
    <w:p w14:paraId="30DFD4CB">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B14E080">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注：供应商就上述内容可不提供相应资料，仅需提供承诺函（格式要求见采购文件格式），并对承诺的真实性负责。</w:t>
      </w:r>
    </w:p>
    <w:p w14:paraId="79AFE243">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7.根据“信用中国”网站（www.creditchina.gov.cn）、中国政府采购网（www.ccgp.gov.cn）的信息，对列入失信被执行人、重大税收违法失信主体、政府采购严重违法失信行为记录名单的供应商，拒绝参与采购活动。</w:t>
      </w:r>
    </w:p>
    <w:p w14:paraId="008A915C">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注：第7条，供应商需提供网站查询截图，加盖企业公章，查询日期为采购公告发布之日起至响应文件递交截止日前。</w:t>
      </w:r>
    </w:p>
    <w:p w14:paraId="4BF59B53">
      <w:pPr>
        <w:adjustRightInd w:val="0"/>
        <w:snapToGrid w:val="0"/>
        <w:spacing w:line="480" w:lineRule="exact"/>
        <w:ind w:firstLine="422"/>
        <w:jc w:val="left"/>
        <w:rPr>
          <w:rFonts w:hint="eastAsia" w:ascii="宋体" w:hAnsi="宋体" w:cs="宋体"/>
          <w:color w:val="auto"/>
          <w:sz w:val="24"/>
          <w:highlight w:val="none"/>
        </w:rPr>
      </w:pPr>
      <w:r>
        <w:rPr>
          <w:rFonts w:hint="eastAsia" w:ascii="宋体" w:hAnsi="宋体" w:cs="宋体"/>
          <w:color w:val="auto"/>
          <w:sz w:val="24"/>
          <w:highlight w:val="none"/>
        </w:rPr>
        <w:t>8.本项目特定资格要求：</w:t>
      </w:r>
    </w:p>
    <w:p w14:paraId="73C93B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.1、资质要求：</w:t>
      </w:r>
      <w:r>
        <w:rPr>
          <w:rFonts w:hint="eastAsia" w:ascii="宋体" w:hAnsi="宋体" w:cs="宋体"/>
          <w:color w:val="auto"/>
          <w:sz w:val="24"/>
          <w:highlight w:val="none"/>
          <w:lang w:eastAsia="zh-CN"/>
        </w:rPr>
        <w:t>供应商须具有</w:t>
      </w:r>
      <w:r>
        <w:rPr>
          <w:rFonts w:hint="eastAsia" w:ascii="宋体" w:hAnsi="宋体" w:eastAsia="宋体" w:cs="宋体"/>
          <w:color w:val="auto"/>
          <w:spacing w:val="0"/>
          <w:sz w:val="24"/>
          <w:szCs w:val="24"/>
          <w:highlight w:val="none"/>
          <w:shd w:val="clear" w:fill="FFFFFF"/>
        </w:rPr>
        <w:t>建筑工程</w:t>
      </w:r>
      <w:r>
        <w:rPr>
          <w:rFonts w:hint="eastAsia" w:ascii="宋体" w:hAnsi="宋体" w:eastAsia="宋体" w:cs="宋体"/>
          <w:color w:val="auto"/>
          <w:spacing w:val="0"/>
          <w:sz w:val="24"/>
          <w:szCs w:val="24"/>
          <w:highlight w:val="none"/>
          <w:shd w:val="clear" w:fill="FFFFFF"/>
          <w:lang w:val="en-US" w:eastAsia="zh-CN"/>
        </w:rPr>
        <w:t>或</w:t>
      </w:r>
      <w:r>
        <w:rPr>
          <w:rFonts w:hint="eastAsia" w:cs="宋体"/>
          <w:color w:val="auto"/>
          <w:sz w:val="24"/>
          <w:highlight w:val="none"/>
          <w:lang w:eastAsia="zh-CN"/>
        </w:rPr>
        <w:t>市政公用工程</w:t>
      </w:r>
      <w:r>
        <w:rPr>
          <w:rFonts w:hint="eastAsia" w:ascii="宋体" w:hAnsi="宋体" w:cs="宋体"/>
          <w:color w:val="auto"/>
          <w:sz w:val="24"/>
          <w:highlight w:val="none"/>
          <w:lang w:eastAsia="zh-CN"/>
        </w:rPr>
        <w:t>施工总承包三级及以上资质；具有有效的安全生产许可证；并在人员、设备、资金等方面具有相应的施工能力</w:t>
      </w:r>
      <w:r>
        <w:rPr>
          <w:rFonts w:hint="eastAsia" w:ascii="宋体" w:hAnsi="宋体" w:cs="宋体"/>
          <w:color w:val="auto"/>
          <w:sz w:val="24"/>
          <w:highlight w:val="none"/>
        </w:rPr>
        <w:t>；</w:t>
      </w:r>
    </w:p>
    <w:p w14:paraId="28A5CC77">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.2、项目经理要求：具备</w:t>
      </w:r>
      <w:r>
        <w:rPr>
          <w:rFonts w:hint="eastAsia" w:ascii="宋体" w:hAnsi="宋体" w:cs="宋体"/>
          <w:color w:val="auto"/>
          <w:sz w:val="24"/>
          <w:highlight w:val="none"/>
          <w:lang w:val="en-US" w:eastAsia="zh-CN"/>
        </w:rPr>
        <w:t>建筑工程或</w:t>
      </w:r>
      <w:r>
        <w:rPr>
          <w:rFonts w:hint="eastAsia" w:ascii="宋体" w:hAnsi="宋体" w:cs="宋体"/>
          <w:color w:val="auto"/>
          <w:sz w:val="24"/>
          <w:highlight w:val="none"/>
          <w:lang w:eastAsia="zh-CN"/>
        </w:rPr>
        <w:t>市政公用工程专业二级</w:t>
      </w:r>
      <w:r>
        <w:rPr>
          <w:rFonts w:hint="eastAsia" w:ascii="宋体" w:hAnsi="宋体" w:cs="宋体"/>
          <w:color w:val="auto"/>
          <w:sz w:val="24"/>
          <w:highlight w:val="none"/>
        </w:rPr>
        <w:t>及以上注册建造师执业资格(不含临时)，具有有效期内项目经理安全生产考核合格证书（B 证）且未担任其他在建建设工程项目的项目经理。必须是本单位工作人员，</w:t>
      </w:r>
      <w:r>
        <w:rPr>
          <w:rFonts w:hint="eastAsia" w:ascii="宋体" w:hAnsi="宋体" w:cs="宋体"/>
          <w:color w:val="auto"/>
          <w:sz w:val="24"/>
          <w:highlight w:val="none"/>
          <w:lang w:eastAsia="zh-CN"/>
        </w:rPr>
        <w:t>需提供项目经理自投标截止日前六个月本单位为其缴纳的任意一个月的社保证明和劳动合同</w:t>
      </w:r>
      <w:r>
        <w:rPr>
          <w:rFonts w:hint="eastAsia" w:ascii="宋体" w:hAnsi="宋体" w:cs="宋体"/>
          <w:color w:val="auto"/>
          <w:sz w:val="24"/>
          <w:highlight w:val="none"/>
        </w:rPr>
        <w:t xml:space="preserve">。 </w:t>
      </w:r>
      <w:bookmarkStart w:id="0" w:name="bookmark2"/>
      <w:bookmarkEnd w:id="0"/>
    </w:p>
    <w:p w14:paraId="4D404AAC">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三、获取文件时间及方式</w:t>
      </w:r>
    </w:p>
    <w:p w14:paraId="367D8F83">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1.获取文件时间：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日至2026年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02</w:t>
      </w:r>
      <w:r>
        <w:rPr>
          <w:rFonts w:hint="eastAsia" w:ascii="宋体" w:hAnsi="宋体" w:cs="宋体"/>
          <w:color w:val="auto"/>
          <w:sz w:val="24"/>
          <w:highlight w:val="none"/>
        </w:rPr>
        <w:t>日，上午8：00至12:00时，下午1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0至1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0时（北京时间，法定节假日除外）。</w:t>
      </w:r>
    </w:p>
    <w:p w14:paraId="09F76511">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2.获取文件方式：本项目采用邮箱报名获取谈判采购文件，凡有意参加的供应商，请将报名资料扫描件发送至邮箱，发送后采购代理机构将谈判采购文件电子版回复至发送邮箱。报名邮箱hnzggs@163.com。</w:t>
      </w:r>
    </w:p>
    <w:p w14:paraId="72ECF3CC">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供应商报名时须提供以下资料：</w:t>
      </w:r>
    </w:p>
    <w:p w14:paraId="0751C2E9">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（1）采购项目报名表（详见附件1）；</w:t>
      </w:r>
    </w:p>
    <w:p w14:paraId="66AF2A67">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（2）营业执照副本复印件加盖公章；</w:t>
      </w:r>
    </w:p>
    <w:p w14:paraId="68FA8F60">
      <w:pPr>
        <w:spacing w:line="540" w:lineRule="exact"/>
        <w:ind w:left="719"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（3）授权委托书原件及委托代理人身份证复印件加盖公章（如无委托代理人，需提供法人代表证明）。</w:t>
      </w:r>
    </w:p>
    <w:p w14:paraId="6F5B4D88">
      <w:pPr>
        <w:spacing w:line="540" w:lineRule="exact"/>
        <w:ind w:left="719"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（4）资质证书复印件加盖公章；</w:t>
      </w:r>
    </w:p>
    <w:p w14:paraId="1CBA5DAF">
      <w:pPr>
        <w:spacing w:line="540" w:lineRule="exact"/>
        <w:ind w:left="719" w:leftChars="228" w:hanging="240" w:hangingChars="1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项目经理</w:t>
      </w:r>
      <w:r>
        <w:rPr>
          <w:rFonts w:hint="eastAsia" w:ascii="宋体" w:hAnsi="宋体" w:cs="宋体"/>
          <w:color w:val="auto"/>
          <w:sz w:val="24"/>
          <w:highlight w:val="none"/>
        </w:rPr>
        <w:t>证书复印件加盖公章。</w:t>
      </w:r>
    </w:p>
    <w:p w14:paraId="34A8BF0B">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四、响应文件提交</w:t>
      </w:r>
    </w:p>
    <w:p w14:paraId="48B5D2E0">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1.截止时间：</w:t>
      </w:r>
      <w:r>
        <w:rPr>
          <w:rFonts w:hint="eastAsia" w:ascii="宋体" w:hAnsi="宋体" w:cs="宋体"/>
          <w:color w:val="auto"/>
          <w:sz w:val="24"/>
          <w:highlight w:val="none"/>
          <w:lang w:eastAsia="zh-CN"/>
        </w:rPr>
        <w:t>2026年06月0</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日15时30分（北京时间）</w:t>
      </w:r>
      <w:r>
        <w:rPr>
          <w:rFonts w:hint="eastAsia" w:ascii="宋体" w:hAnsi="宋体" w:cs="宋体"/>
          <w:color w:val="auto"/>
          <w:sz w:val="24"/>
          <w:highlight w:val="none"/>
        </w:rPr>
        <w:t xml:space="preserve"> </w:t>
      </w:r>
    </w:p>
    <w:p w14:paraId="0267B8F7">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2.地点：焦作市河南理工大科技园四号楼A座3楼共享1室。</w:t>
      </w:r>
    </w:p>
    <w:p w14:paraId="602F8A2F">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五、响应文件开启 </w:t>
      </w:r>
    </w:p>
    <w:p w14:paraId="1AD51E98">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lang w:eastAsia="zh-CN"/>
        </w:rPr>
        <w:t>2026年06月0</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日15时30分（北京时间）</w:t>
      </w:r>
      <w:r>
        <w:rPr>
          <w:rFonts w:hint="eastAsia" w:ascii="宋体" w:hAnsi="宋体" w:cs="宋体"/>
          <w:color w:val="auto"/>
          <w:sz w:val="24"/>
          <w:highlight w:val="none"/>
        </w:rPr>
        <w:t xml:space="preserve">  </w:t>
      </w:r>
    </w:p>
    <w:p w14:paraId="7D037ED0">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2.地点：焦作市河南理工大科技园四号楼A座3楼共享1室。</w:t>
      </w:r>
    </w:p>
    <w:p w14:paraId="0A24EA5A">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注：参与采购的供应商请将响应文件（胶装，</w:t>
      </w:r>
      <w:r>
        <w:rPr>
          <w:rFonts w:hint="eastAsia" w:ascii="宋体" w:hAnsi="宋体" w:cs="宋体"/>
          <w:color w:val="auto"/>
          <w:sz w:val="24"/>
          <w:highlight w:val="none"/>
          <w:lang w:eastAsia="zh-CN"/>
        </w:rPr>
        <w:t>一式五份</w:t>
      </w:r>
      <w:r>
        <w:rPr>
          <w:rFonts w:hint="eastAsia" w:ascii="宋体" w:hAnsi="宋体" w:cs="宋体"/>
          <w:color w:val="auto"/>
          <w:sz w:val="24"/>
          <w:highlight w:val="none"/>
        </w:rPr>
        <w:t>；另提供盖章版扫描件一份）在截止时间前密封递交至河南理工大科技园四号楼A座3楼共享1室，逾期不予接受。</w:t>
      </w:r>
    </w:p>
    <w:p w14:paraId="453F2AAE">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六、发布公告的媒介</w:t>
      </w:r>
    </w:p>
    <w:p w14:paraId="23552097">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本次采购公告在《焦作市国有资本运营（控股）集团有限公司网站》《中国采购与招标网》上发布。</w:t>
      </w:r>
    </w:p>
    <w:p w14:paraId="13D0105B">
      <w:p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七、凡对本次采购提出询问，请按照以下方式联系</w:t>
      </w:r>
    </w:p>
    <w:p w14:paraId="3010422F">
      <w:pPr>
        <w:spacing w:line="5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1.采购人：</w:t>
      </w:r>
      <w:r>
        <w:rPr>
          <w:rFonts w:hint="eastAsia" w:ascii="宋体" w:hAnsi="宋体" w:cs="宋体"/>
          <w:color w:val="auto"/>
          <w:sz w:val="24"/>
          <w:highlight w:val="none"/>
          <w:lang w:eastAsia="zh-CN"/>
        </w:rPr>
        <w:t>焦作市国资控股物流投资运营有限公司</w:t>
      </w:r>
    </w:p>
    <w:p w14:paraId="7AC7D7B8">
      <w:pPr>
        <w:spacing w:line="5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联系人： </w:t>
      </w:r>
      <w:r>
        <w:rPr>
          <w:rFonts w:hint="eastAsia" w:ascii="宋体" w:hAnsi="宋体" w:cs="宋体"/>
          <w:color w:val="auto"/>
          <w:sz w:val="24"/>
          <w:highlight w:val="none"/>
          <w:lang w:eastAsia="zh-CN"/>
        </w:rPr>
        <w:t>李先生</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eastAsia="zh-CN"/>
        </w:rPr>
        <w:t>18939151107</w:t>
      </w:r>
    </w:p>
    <w:p w14:paraId="5FAB9518">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联系地址：</w:t>
      </w:r>
      <w:r>
        <w:rPr>
          <w:rFonts w:hint="eastAsia" w:ascii="宋体" w:hAnsi="宋体" w:cs="宋体"/>
          <w:color w:val="auto"/>
          <w:sz w:val="24"/>
          <w:highlight w:val="none"/>
          <w:lang w:eastAsia="zh-CN"/>
        </w:rPr>
        <w:t>河南省焦作市马村区待王街道人民路3888号鸿运国际商城P2号楼128号</w:t>
      </w:r>
      <w:r>
        <w:rPr>
          <w:rFonts w:hint="eastAsia" w:ascii="宋体" w:hAnsi="宋体" w:cs="宋体"/>
          <w:color w:val="auto"/>
          <w:sz w:val="24"/>
          <w:highlight w:val="none"/>
        </w:rPr>
        <w:t xml:space="preserve"> </w:t>
      </w:r>
    </w:p>
    <w:p w14:paraId="54839F3F">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2.采购代理机构：河南正广工程管理有限公司</w:t>
      </w:r>
    </w:p>
    <w:p w14:paraId="58811272">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联系人：申先生       联系电话：13938190317</w:t>
      </w:r>
    </w:p>
    <w:p w14:paraId="6AAD8218">
      <w:pPr>
        <w:spacing w:line="5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联系地址：焦作市示范区中原路1365号河南理工大学科技园4号楼A座</w:t>
      </w:r>
    </w:p>
    <w:p w14:paraId="1D64B507">
      <w:pPr>
        <w:numPr>
          <w:ilvl w:val="0"/>
          <w:numId w:val="2"/>
        </w:numPr>
        <w:spacing w:line="5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监督部门</w:t>
      </w:r>
    </w:p>
    <w:p w14:paraId="3B818D02">
      <w:pPr>
        <w:spacing w:line="54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焦作市国有资本运营（控股）集团有限公司党建纪检监察部</w:t>
      </w:r>
    </w:p>
    <w:p w14:paraId="7280B94E">
      <w:pPr>
        <w:spacing w:line="540" w:lineRule="exact"/>
        <w:rPr>
          <w:rFonts w:hint="eastAsia" w:ascii="宋体" w:hAnsi="宋体" w:cs="宋体"/>
          <w:color w:val="auto"/>
          <w:sz w:val="24"/>
          <w:highlight w:val="none"/>
        </w:rPr>
      </w:pPr>
    </w:p>
    <w:p w14:paraId="4F51C937">
      <w:pPr>
        <w:spacing w:line="540" w:lineRule="exact"/>
        <w:ind w:firstLine="480" w:firstLineChars="200"/>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采购人：</w:t>
      </w:r>
      <w:r>
        <w:rPr>
          <w:rFonts w:hint="eastAsia" w:ascii="宋体" w:hAnsi="宋体" w:cs="宋体"/>
          <w:color w:val="auto"/>
          <w:spacing w:val="-6"/>
          <w:sz w:val="24"/>
          <w:highlight w:val="none"/>
          <w:lang w:eastAsia="zh-CN"/>
        </w:rPr>
        <w:t>焦作市国资控股物流投资运营有限公司</w:t>
      </w:r>
    </w:p>
    <w:p w14:paraId="0FA121C5">
      <w:pPr>
        <w:spacing w:line="54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采购代理机构：河南正广工程管理有限公司</w:t>
      </w:r>
    </w:p>
    <w:p w14:paraId="5DD7C819">
      <w:pPr>
        <w:widowControl/>
        <w:spacing w:line="44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2026年</w:t>
      </w:r>
      <w:r>
        <w:rPr>
          <w:rFonts w:hint="eastAsia" w:ascii="宋体" w:hAnsi="宋体" w:cs="宋体"/>
          <w:color w:val="auto"/>
          <w:sz w:val="24"/>
          <w:highlight w:val="none"/>
          <w:lang w:val="en-US" w:eastAsia="zh-CN"/>
        </w:rPr>
        <w:t>05月28</w:t>
      </w:r>
      <w:r>
        <w:rPr>
          <w:rFonts w:hint="eastAsia" w:ascii="宋体" w:hAnsi="宋体" w:cs="宋体"/>
          <w:color w:val="auto"/>
          <w:sz w:val="24"/>
          <w:highlight w:val="none"/>
        </w:rPr>
        <w:t xml:space="preserve">日 </w:t>
      </w:r>
    </w:p>
    <w:p w14:paraId="47E0C771">
      <w:pPr>
        <w:rPr>
          <w:rFonts w:hint="eastAsia" w:ascii="宋体" w:hAnsi="宋体" w:cs="宋体"/>
          <w:b/>
          <w:bCs/>
          <w:color w:val="auto"/>
          <w:szCs w:val="21"/>
          <w:highlight w:val="none"/>
        </w:rPr>
      </w:pPr>
    </w:p>
    <w:bookmarkEnd w:id="1"/>
    <w:p w14:paraId="75998915">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1E2CDA80">
      <w:pPr>
        <w:spacing w:line="560" w:lineRule="exact"/>
        <w:jc w:val="left"/>
        <w:rPr>
          <w:rFonts w:hint="eastAsia" w:ascii="宋体" w:hAnsi="宋体" w:cs="宋体"/>
          <w:b/>
          <w:bCs/>
          <w:color w:val="auto"/>
          <w:sz w:val="28"/>
          <w:szCs w:val="28"/>
          <w:highlight w:val="none"/>
        </w:rPr>
      </w:pPr>
      <w:r>
        <w:rPr>
          <w:rFonts w:hint="eastAsia" w:ascii="宋体" w:hAnsi="宋体" w:cs="宋体"/>
          <w:b/>
          <w:bCs/>
          <w:color w:val="auto"/>
          <w:szCs w:val="21"/>
          <w:highlight w:val="none"/>
        </w:rPr>
        <w:t>附件1</w:t>
      </w:r>
    </w:p>
    <w:p w14:paraId="39C71B52">
      <w:pPr>
        <w:spacing w:line="56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采购项目报名表</w:t>
      </w:r>
    </w:p>
    <w:tbl>
      <w:tblPr>
        <w:tblStyle w:val="6"/>
        <w:tblpPr w:leftFromText="180" w:rightFromText="180" w:vertAnchor="text" w:horzAnchor="page" w:tblpXSpec="center" w:tblpY="205"/>
        <w:tblOverlap w:val="neve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484"/>
      </w:tblGrid>
      <w:tr w14:paraId="70F0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266FE2D2">
            <w:pPr>
              <w:spacing w:line="560" w:lineRule="exact"/>
              <w:jc w:val="center"/>
              <w:rPr>
                <w:color w:val="auto"/>
                <w:szCs w:val="21"/>
                <w:highlight w:val="none"/>
              </w:rPr>
            </w:pPr>
            <w:r>
              <w:rPr>
                <w:rFonts w:hint="eastAsia"/>
                <w:color w:val="auto"/>
                <w:szCs w:val="21"/>
                <w:highlight w:val="none"/>
              </w:rPr>
              <w:t>项目名称</w:t>
            </w:r>
          </w:p>
        </w:tc>
        <w:tc>
          <w:tcPr>
            <w:tcW w:w="5484" w:type="dxa"/>
            <w:vAlign w:val="center"/>
          </w:tcPr>
          <w:p w14:paraId="2D5D5773">
            <w:pPr>
              <w:spacing w:line="560" w:lineRule="exact"/>
              <w:jc w:val="center"/>
              <w:rPr>
                <w:color w:val="auto"/>
                <w:szCs w:val="21"/>
                <w:highlight w:val="none"/>
              </w:rPr>
            </w:pPr>
          </w:p>
        </w:tc>
      </w:tr>
      <w:tr w14:paraId="37B5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535" w:type="dxa"/>
            <w:vAlign w:val="center"/>
          </w:tcPr>
          <w:p w14:paraId="5AB7A5F6">
            <w:pPr>
              <w:spacing w:line="560" w:lineRule="exact"/>
              <w:jc w:val="center"/>
              <w:rPr>
                <w:color w:val="auto"/>
                <w:szCs w:val="21"/>
                <w:highlight w:val="none"/>
              </w:rPr>
            </w:pPr>
            <w:r>
              <w:rPr>
                <w:rFonts w:hint="eastAsia"/>
                <w:color w:val="auto"/>
                <w:szCs w:val="21"/>
                <w:highlight w:val="none"/>
              </w:rPr>
              <w:t>供应商名称</w:t>
            </w:r>
          </w:p>
          <w:p w14:paraId="5266A85B">
            <w:pPr>
              <w:spacing w:line="560" w:lineRule="exact"/>
              <w:jc w:val="center"/>
              <w:rPr>
                <w:color w:val="auto"/>
                <w:szCs w:val="21"/>
                <w:highlight w:val="none"/>
              </w:rPr>
            </w:pPr>
            <w:r>
              <w:rPr>
                <w:rFonts w:hint="eastAsia"/>
                <w:color w:val="auto"/>
                <w:szCs w:val="21"/>
                <w:highlight w:val="none"/>
              </w:rPr>
              <w:t>（加盖单位公章）</w:t>
            </w:r>
          </w:p>
        </w:tc>
        <w:tc>
          <w:tcPr>
            <w:tcW w:w="5484" w:type="dxa"/>
            <w:vAlign w:val="center"/>
          </w:tcPr>
          <w:p w14:paraId="47558AAB">
            <w:pPr>
              <w:spacing w:line="560" w:lineRule="exact"/>
              <w:jc w:val="center"/>
              <w:rPr>
                <w:color w:val="auto"/>
                <w:szCs w:val="21"/>
                <w:highlight w:val="none"/>
              </w:rPr>
            </w:pPr>
          </w:p>
        </w:tc>
      </w:tr>
      <w:tr w14:paraId="63BF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4BDF8D0A">
            <w:pPr>
              <w:spacing w:line="560" w:lineRule="exact"/>
              <w:jc w:val="center"/>
              <w:rPr>
                <w:color w:val="auto"/>
                <w:szCs w:val="21"/>
                <w:highlight w:val="none"/>
              </w:rPr>
            </w:pPr>
            <w:r>
              <w:rPr>
                <w:rFonts w:hint="eastAsia"/>
                <w:color w:val="auto"/>
                <w:szCs w:val="21"/>
                <w:highlight w:val="none"/>
              </w:rPr>
              <w:t>单位地址</w:t>
            </w:r>
          </w:p>
        </w:tc>
        <w:tc>
          <w:tcPr>
            <w:tcW w:w="5484" w:type="dxa"/>
            <w:vAlign w:val="center"/>
          </w:tcPr>
          <w:p w14:paraId="5A32A3B4">
            <w:pPr>
              <w:spacing w:line="560" w:lineRule="exact"/>
              <w:jc w:val="center"/>
              <w:rPr>
                <w:color w:val="auto"/>
                <w:szCs w:val="21"/>
                <w:highlight w:val="none"/>
              </w:rPr>
            </w:pPr>
          </w:p>
        </w:tc>
      </w:tr>
      <w:tr w14:paraId="74AE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363705BB">
            <w:pPr>
              <w:spacing w:line="560" w:lineRule="exact"/>
              <w:jc w:val="center"/>
              <w:rPr>
                <w:color w:val="auto"/>
                <w:szCs w:val="21"/>
                <w:highlight w:val="none"/>
              </w:rPr>
            </w:pPr>
            <w:r>
              <w:rPr>
                <w:rFonts w:hint="eastAsia"/>
                <w:color w:val="auto"/>
                <w:szCs w:val="21"/>
                <w:highlight w:val="none"/>
              </w:rPr>
              <w:t>联系人</w:t>
            </w:r>
          </w:p>
        </w:tc>
        <w:tc>
          <w:tcPr>
            <w:tcW w:w="5484" w:type="dxa"/>
            <w:vAlign w:val="center"/>
          </w:tcPr>
          <w:p w14:paraId="77E3AE99">
            <w:pPr>
              <w:spacing w:line="560" w:lineRule="exact"/>
              <w:jc w:val="center"/>
              <w:rPr>
                <w:color w:val="auto"/>
                <w:szCs w:val="21"/>
                <w:highlight w:val="none"/>
              </w:rPr>
            </w:pPr>
          </w:p>
        </w:tc>
      </w:tr>
      <w:tr w14:paraId="5728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54DC8794">
            <w:pPr>
              <w:spacing w:line="560" w:lineRule="exact"/>
              <w:jc w:val="center"/>
              <w:rPr>
                <w:color w:val="auto"/>
                <w:szCs w:val="21"/>
                <w:highlight w:val="none"/>
              </w:rPr>
            </w:pPr>
            <w:r>
              <w:rPr>
                <w:rFonts w:hint="eastAsia"/>
                <w:color w:val="auto"/>
                <w:szCs w:val="21"/>
                <w:highlight w:val="none"/>
              </w:rPr>
              <w:t>联系电话</w:t>
            </w:r>
          </w:p>
        </w:tc>
        <w:tc>
          <w:tcPr>
            <w:tcW w:w="5484" w:type="dxa"/>
            <w:vAlign w:val="center"/>
          </w:tcPr>
          <w:p w14:paraId="2B4A2989">
            <w:pPr>
              <w:spacing w:line="560" w:lineRule="exact"/>
              <w:jc w:val="center"/>
              <w:rPr>
                <w:color w:val="auto"/>
                <w:szCs w:val="21"/>
                <w:highlight w:val="none"/>
              </w:rPr>
            </w:pPr>
          </w:p>
        </w:tc>
      </w:tr>
      <w:tr w14:paraId="5A6B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3B892A1E">
            <w:pPr>
              <w:spacing w:line="560" w:lineRule="exact"/>
              <w:jc w:val="center"/>
              <w:rPr>
                <w:color w:val="auto"/>
                <w:szCs w:val="21"/>
                <w:highlight w:val="none"/>
              </w:rPr>
            </w:pPr>
            <w:r>
              <w:rPr>
                <w:rFonts w:hint="eastAsia"/>
                <w:color w:val="auto"/>
                <w:szCs w:val="21"/>
                <w:highlight w:val="none"/>
              </w:rPr>
              <w:t>电子邮箱</w:t>
            </w:r>
          </w:p>
        </w:tc>
        <w:tc>
          <w:tcPr>
            <w:tcW w:w="5484" w:type="dxa"/>
            <w:vAlign w:val="center"/>
          </w:tcPr>
          <w:p w14:paraId="18218EAD">
            <w:pPr>
              <w:spacing w:line="560" w:lineRule="exact"/>
              <w:jc w:val="center"/>
              <w:rPr>
                <w:color w:val="auto"/>
                <w:szCs w:val="21"/>
                <w:highlight w:val="none"/>
              </w:rPr>
            </w:pPr>
          </w:p>
        </w:tc>
      </w:tr>
      <w:tr w14:paraId="1BFE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535" w:type="dxa"/>
            <w:vAlign w:val="center"/>
          </w:tcPr>
          <w:p w14:paraId="612EFBDF">
            <w:pPr>
              <w:spacing w:line="560" w:lineRule="exact"/>
              <w:jc w:val="center"/>
              <w:rPr>
                <w:color w:val="auto"/>
                <w:szCs w:val="21"/>
                <w:highlight w:val="none"/>
              </w:rPr>
            </w:pPr>
            <w:r>
              <w:rPr>
                <w:rFonts w:hint="eastAsia"/>
                <w:color w:val="auto"/>
                <w:szCs w:val="21"/>
                <w:highlight w:val="none"/>
              </w:rPr>
              <w:t>报名日期</w:t>
            </w:r>
          </w:p>
        </w:tc>
        <w:tc>
          <w:tcPr>
            <w:tcW w:w="5484" w:type="dxa"/>
            <w:vAlign w:val="center"/>
          </w:tcPr>
          <w:p w14:paraId="628178A5">
            <w:pPr>
              <w:spacing w:line="560" w:lineRule="exact"/>
              <w:jc w:val="center"/>
              <w:rPr>
                <w:color w:val="auto"/>
                <w:szCs w:val="21"/>
                <w:highlight w:val="none"/>
              </w:rPr>
            </w:pPr>
          </w:p>
        </w:tc>
      </w:tr>
    </w:tbl>
    <w:p w14:paraId="0340EE0B">
      <w:pPr>
        <w:rPr>
          <w:color w:val="auto"/>
          <w:highlight w:val="none"/>
        </w:rPr>
      </w:pPr>
    </w:p>
    <w:p w14:paraId="6CF8DBD5">
      <w:pPr>
        <w:rPr>
          <w:b/>
          <w:bCs/>
          <w:color w:val="auto"/>
          <w:sz w:val="40"/>
          <w:szCs w:val="40"/>
          <w:highlight w:val="none"/>
        </w:rPr>
      </w:pPr>
      <w:r>
        <w:rPr>
          <w:rFonts w:hint="eastAsia"/>
          <w:b/>
          <w:bCs/>
          <w:color w:val="auto"/>
          <w:sz w:val="28"/>
          <w:szCs w:val="36"/>
          <w:highlight w:val="none"/>
        </w:rPr>
        <w:t>备注：报名表原件需装订在响应文件正本内，未附原件的按无效标处理</w:t>
      </w:r>
    </w:p>
    <w:p w14:paraId="538B690E">
      <w:pPr>
        <w:wordWrap w:val="0"/>
        <w:spacing w:line="540" w:lineRule="exact"/>
        <w:jc w:val="both"/>
        <w:rPr>
          <w:rFonts w:hint="eastAsia" w:asciiTheme="majorEastAsia" w:hAnsiTheme="majorEastAsia" w:eastAsiaTheme="majorEastAsia" w:cstheme="majorEastAsia"/>
          <w:bCs/>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3"/>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pStyle w:val="2"/>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2E9904EB"/>
    <w:multiLevelType w:val="singleLevel"/>
    <w:tmpl w:val="2E9904E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857BA"/>
    <w:rsid w:val="001925A9"/>
    <w:rsid w:val="0D5767AE"/>
    <w:rsid w:val="13387B4B"/>
    <w:rsid w:val="14E36DBB"/>
    <w:rsid w:val="1FA66F75"/>
    <w:rsid w:val="20C266BA"/>
    <w:rsid w:val="390747C6"/>
    <w:rsid w:val="3C861956"/>
    <w:rsid w:val="4A4857BA"/>
    <w:rsid w:val="594A2AEB"/>
    <w:rsid w:val="61D5745A"/>
    <w:rsid w:val="62B15989"/>
    <w:rsid w:val="665E7BD6"/>
    <w:rsid w:val="6C0E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adjustRightInd w:val="0"/>
      <w:spacing w:line="376" w:lineRule="atLeast"/>
      <w:textAlignment w:val="baseline"/>
      <w:outlineLvl w:val="3"/>
    </w:pPr>
    <w:rPr>
      <w:rFonts w:ascii="Arial" w:hAnsi="Arial" w:eastAsia="黑体"/>
      <w:b/>
      <w:kern w:val="0"/>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4">
    <w:name w:val="Normal (Web)"/>
    <w:basedOn w:val="1"/>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1642</Words>
  <Characters>1817</Characters>
  <Lines>0</Lines>
  <Paragraphs>0</Paragraphs>
  <TotalTime>29</TotalTime>
  <ScaleCrop>false</ScaleCrop>
  <LinksUpToDate>false</LinksUpToDate>
  <CharactersWithSpaces>1880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2026-02-03T09:33:00Z</dcterms:created>
  <dc:creator>A难忘.</dc:creator>
  <cp:lastModifiedBy> 秦姐</cp:lastModifiedBy>
  <cp:lastPrinted>2026-05-28T07:36:09Z</cp:lastPrinted>
  <dcterms:modified xsi:type="dcterms:W3CDTF">2026-05-28T08:02:18Z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6BE082C277C54E3CB569F70E2E6CD946_11</vt:lpwstr>
  </property>
  <property fmtid="{D5CDD505-2E9C-101B-9397-08002B2CF9AE}" pid="4" name="KSOTemplateDocerSaveRecord">
    <vt:lpwstr>eyJoZGlkIjoiYjA0YWJiYzk3NTBlNmEwMjUwNjNlNjI4ZTRiYzRmNmUiLCJ1c2VySWQiOiI1OTgyODYwMjgifQ==</vt:lpwstr>
  </property>
</Properties>
</file>