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4958D">
      <w:pPr>
        <w:keepNext w:val="0"/>
        <w:keepLines w:val="0"/>
        <w:pageBreakBefore w:val="0"/>
        <w:widowControl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color w:val="auto"/>
          <w:sz w:val="36"/>
          <w:szCs w:val="36"/>
          <w:lang w:val="en-US" w:eastAsia="zh-CN"/>
        </w:rPr>
      </w:pPr>
    </w:p>
    <w:p w14:paraId="24A2DE44">
      <w:pPr>
        <w:spacing w:line="56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马村区生物医药产业园区项目（一期）</w:t>
      </w:r>
    </w:p>
    <w:p w14:paraId="64B25E40">
      <w:pPr>
        <w:spacing w:line="56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9#、10#联合厂房及配套设施建设项目监理</w:t>
      </w:r>
    </w:p>
    <w:p w14:paraId="5EBD35C1">
      <w:pPr>
        <w:spacing w:line="560" w:lineRule="exact"/>
        <w:jc w:val="center"/>
        <w:rPr>
          <w:rFonts w:hint="default"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谈判采购公告</w:t>
      </w:r>
    </w:p>
    <w:p w14:paraId="6E4684B8">
      <w:pPr>
        <w:keepNext w:val="0"/>
        <w:keepLines w:val="0"/>
        <w:pageBreakBefore w:val="0"/>
        <w:widowControl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44"/>
          <w:szCs w:val="44"/>
        </w:rPr>
      </w:pPr>
    </w:p>
    <w:p w14:paraId="58AF8323">
      <w:pPr>
        <w:keepNext w:val="0"/>
        <w:keepLines w:val="0"/>
        <w:pageBreakBefore w:val="0"/>
        <w:wordWrap/>
        <w:overflowPunct/>
        <w:topLinePunct w:val="0"/>
        <w:autoSpaceDE w:val="0"/>
        <w:autoSpaceDN w:val="0"/>
        <w:bidi w:val="0"/>
        <w:adjustRightInd w:val="0"/>
        <w:snapToGrid w:val="0"/>
        <w:spacing w:line="540" w:lineRule="exact"/>
        <w:ind w:firstLine="643" w:firstLineChars="200"/>
        <w:textAlignment w:val="baseline"/>
        <w:rPr>
          <w:rFonts w:hint="eastAsia" w:ascii="仿宋" w:hAnsi="仿宋" w:eastAsia="仿宋" w:cs="仿宋"/>
          <w:b/>
          <w:bCs/>
          <w:snapToGrid w:val="0"/>
          <w:color w:val="auto"/>
          <w:kern w:val="2"/>
          <w:sz w:val="32"/>
          <w:szCs w:val="32"/>
          <w:lang w:val="en-US" w:eastAsia="zh-CN" w:bidi="ar-SA"/>
        </w:rPr>
      </w:pPr>
      <w:bookmarkStart w:id="0" w:name="bookmark1"/>
      <w:bookmarkEnd w:id="0"/>
      <w:r>
        <w:rPr>
          <w:rFonts w:hint="eastAsia" w:ascii="仿宋" w:hAnsi="仿宋" w:eastAsia="仿宋" w:cs="仿宋"/>
          <w:b/>
          <w:bCs/>
          <w:snapToGrid w:val="0"/>
          <w:color w:val="auto"/>
          <w:kern w:val="2"/>
          <w:sz w:val="32"/>
          <w:szCs w:val="32"/>
          <w:lang w:val="en-US" w:eastAsia="zh-CN" w:bidi="ar-SA"/>
        </w:rPr>
        <w:t>一、项目基本情况</w:t>
      </w:r>
    </w:p>
    <w:p w14:paraId="6023596B">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1.采购项目名称：马村区生物医药产业园区项目（一期）9#、10#联合厂房及配套设施建设项目监理</w:t>
      </w:r>
    </w:p>
    <w:p w14:paraId="472A50E3">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2.采购项目编号：HNZG-2025-021</w:t>
      </w:r>
    </w:p>
    <w:p w14:paraId="3D6DE756">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3.采购方式：谈判采购</w:t>
      </w:r>
    </w:p>
    <w:p w14:paraId="1787BA23">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4.项目概况：马村区生物医药产业园区项目（一期）9#、10#联合厂房及配套设施建设项目包含9#联合厂房（建筑面积7264.09m</w:t>
      </w:r>
      <w:r>
        <w:rPr>
          <w:rFonts w:hint="eastAsia" w:ascii="Times New Roman" w:hAnsi="Times New Roman" w:eastAsia="仿宋_GB2312" w:cs="仿宋_GB2312"/>
          <w:color w:val="auto"/>
          <w:sz w:val="32"/>
          <w:szCs w:val="32"/>
          <w:vertAlign w:val="superscript"/>
          <w:lang w:val="en-US" w:eastAsia="zh-CN"/>
        </w:rPr>
        <w:t>2</w:t>
      </w:r>
      <w:r>
        <w:rPr>
          <w:rFonts w:hint="eastAsia" w:ascii="Times New Roman" w:hAnsi="Times New Roman" w:eastAsia="仿宋_GB2312" w:cs="仿宋_GB2312"/>
          <w:color w:val="auto"/>
          <w:sz w:val="32"/>
          <w:szCs w:val="32"/>
          <w:lang w:val="en-US" w:eastAsia="zh-CN"/>
        </w:rPr>
        <w:t>）、10#联合厂房(建筑面积7264.09m</w:t>
      </w:r>
      <w:r>
        <w:rPr>
          <w:rFonts w:hint="eastAsia" w:ascii="Times New Roman" w:hAnsi="Times New Roman" w:eastAsia="仿宋_GB2312" w:cs="仿宋_GB2312"/>
          <w:color w:val="auto"/>
          <w:sz w:val="32"/>
          <w:szCs w:val="32"/>
          <w:vertAlign w:val="superscript"/>
          <w:lang w:val="en-US" w:eastAsia="zh-CN"/>
        </w:rPr>
        <w:t>2</w:t>
      </w:r>
      <w:r>
        <w:rPr>
          <w:rFonts w:hint="eastAsia" w:ascii="Times New Roman" w:hAnsi="Times New Roman" w:eastAsia="仿宋_GB2312" w:cs="仿宋_GB2312"/>
          <w:color w:val="auto"/>
          <w:sz w:val="32"/>
          <w:szCs w:val="32"/>
          <w:lang w:val="en-US" w:eastAsia="zh-CN"/>
        </w:rPr>
        <w:t>）、3#危险品库（建筑面积4973.95m</w:t>
      </w:r>
      <w:r>
        <w:rPr>
          <w:rFonts w:hint="eastAsia" w:ascii="Times New Roman" w:hAnsi="Times New Roman" w:eastAsia="仿宋_GB2312" w:cs="仿宋_GB2312"/>
          <w:color w:val="auto"/>
          <w:sz w:val="32"/>
          <w:szCs w:val="32"/>
          <w:vertAlign w:val="superscript"/>
          <w:lang w:val="en-US" w:eastAsia="zh-CN"/>
        </w:rPr>
        <w:t>2</w:t>
      </w:r>
      <w:r>
        <w:rPr>
          <w:rFonts w:hint="eastAsia" w:ascii="Times New Roman" w:hAnsi="Times New Roman" w:eastAsia="仿宋_GB2312" w:cs="仿宋_GB2312"/>
          <w:color w:val="auto"/>
          <w:sz w:val="32"/>
          <w:szCs w:val="32"/>
          <w:lang w:val="en-US" w:eastAsia="zh-CN"/>
        </w:rPr>
        <w:t>)、7#危险品库（建筑面积4973.95m</w:t>
      </w:r>
      <w:r>
        <w:rPr>
          <w:rFonts w:hint="eastAsia" w:ascii="Times New Roman" w:hAnsi="Times New Roman" w:eastAsia="仿宋_GB2312" w:cs="仿宋_GB2312"/>
          <w:color w:val="auto"/>
          <w:sz w:val="32"/>
          <w:szCs w:val="32"/>
          <w:vertAlign w:val="superscript"/>
          <w:lang w:val="en-US" w:eastAsia="zh-CN"/>
        </w:rPr>
        <w:t>2</w:t>
      </w:r>
      <w:r>
        <w:rPr>
          <w:rFonts w:hint="eastAsia" w:ascii="Times New Roman" w:hAnsi="Times New Roman" w:eastAsia="仿宋_GB2312" w:cs="仿宋_GB2312"/>
          <w:color w:val="auto"/>
          <w:sz w:val="32"/>
          <w:szCs w:val="32"/>
          <w:lang w:val="en-US" w:eastAsia="zh-CN"/>
        </w:rPr>
        <w:t>）、罐区(占地面积1563.12m</w:t>
      </w:r>
      <w:r>
        <w:rPr>
          <w:rFonts w:hint="eastAsia" w:ascii="Times New Roman" w:hAnsi="Times New Roman" w:eastAsia="仿宋_GB2312" w:cs="仿宋_GB2312"/>
          <w:color w:val="auto"/>
          <w:sz w:val="32"/>
          <w:szCs w:val="32"/>
          <w:vertAlign w:val="superscript"/>
          <w:lang w:val="en-US" w:eastAsia="zh-CN"/>
        </w:rPr>
        <w:t>2</w:t>
      </w:r>
      <w:r>
        <w:rPr>
          <w:rFonts w:hint="eastAsia" w:ascii="Times New Roman" w:hAnsi="Times New Roman" w:eastAsia="仿宋_GB2312" w:cs="仿宋_GB2312"/>
          <w:color w:val="auto"/>
          <w:sz w:val="32"/>
          <w:szCs w:val="32"/>
          <w:lang w:val="en-US" w:eastAsia="zh-CN"/>
        </w:rPr>
        <w:t>）土建及安装工程，及周边配套工程道路、广场、绿化；连接9#/10#联合厂房的管架；电气、总图给排水管网（含消防）、总图弱电、总图火警、总图外管等，项目总投资约74636487元。</w:t>
      </w:r>
    </w:p>
    <w:p w14:paraId="3C50A409">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5.采购需求：本项目所有工程内容总包部分及各项分包部分的施工阶段、设备采购及安装阶段、竣工验收阶段及缺陷责任期等阶段的全过程监理服务。</w:t>
      </w:r>
    </w:p>
    <w:p w14:paraId="7CB1C648">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6.预算金额：人民币600000元(大写：陆拾万元整）    </w:t>
      </w:r>
    </w:p>
    <w:p w14:paraId="4B10B044">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7.合同履行期限（工期）：本项目施工期及缺陷责任期。</w:t>
      </w:r>
    </w:p>
    <w:p w14:paraId="1FA41CA5">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8.本项目是否接受联合体参加：否。</w:t>
      </w:r>
    </w:p>
    <w:p w14:paraId="6FB97E77">
      <w:pPr>
        <w:keepNext w:val="0"/>
        <w:keepLines w:val="0"/>
        <w:pageBreakBefore w:val="0"/>
        <w:wordWrap/>
        <w:overflowPunct/>
        <w:topLinePunct w:val="0"/>
        <w:autoSpaceDE w:val="0"/>
        <w:autoSpaceDN w:val="0"/>
        <w:bidi w:val="0"/>
        <w:adjustRightInd w:val="0"/>
        <w:snapToGrid w:val="0"/>
        <w:spacing w:line="540" w:lineRule="exact"/>
        <w:ind w:firstLine="643" w:firstLineChars="200"/>
        <w:textAlignment w:val="baseline"/>
        <w:rPr>
          <w:rFonts w:hint="eastAsia" w:ascii="仿宋" w:hAnsi="仿宋" w:eastAsia="仿宋" w:cs="仿宋"/>
          <w:b/>
          <w:bCs/>
          <w:snapToGrid w:val="0"/>
          <w:color w:val="auto"/>
          <w:kern w:val="2"/>
          <w:sz w:val="32"/>
          <w:szCs w:val="32"/>
          <w:lang w:val="en-US" w:eastAsia="zh-CN" w:bidi="ar-SA"/>
        </w:rPr>
      </w:pPr>
      <w:r>
        <w:rPr>
          <w:rFonts w:hint="eastAsia" w:ascii="仿宋" w:hAnsi="仿宋" w:eastAsia="仿宋" w:cs="仿宋"/>
          <w:b/>
          <w:bCs/>
          <w:snapToGrid w:val="0"/>
          <w:color w:val="auto"/>
          <w:kern w:val="2"/>
          <w:sz w:val="32"/>
          <w:szCs w:val="32"/>
          <w:lang w:val="en-US" w:eastAsia="zh-CN" w:bidi="ar-SA"/>
        </w:rPr>
        <w:t>二、申请人资格要求</w:t>
      </w:r>
    </w:p>
    <w:p w14:paraId="0FDF6599">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Times New Roman" w:hAnsi="Times New Roman" w:eastAsia="仿宋_GB2312" w:cs="仿宋_GB2312"/>
          <w:color w:val="auto"/>
          <w:sz w:val="32"/>
          <w:szCs w:val="32"/>
          <w:lang w:val="en-US" w:eastAsia="zh-CN"/>
        </w:rPr>
      </w:pPr>
      <w:bookmarkStart w:id="1" w:name="bookmark2"/>
      <w:bookmarkEnd w:id="1"/>
      <w:r>
        <w:rPr>
          <w:rFonts w:hint="eastAsia" w:ascii="Times New Roman" w:hAnsi="Times New Roman" w:eastAsia="仿宋_GB2312" w:cs="仿宋_GB2312"/>
          <w:color w:val="auto"/>
          <w:sz w:val="32"/>
          <w:szCs w:val="32"/>
          <w:lang w:val="en-US" w:eastAsia="zh-CN"/>
        </w:rPr>
        <w:t>1.具有独立承担民事责任的能力。</w:t>
      </w:r>
    </w:p>
    <w:p w14:paraId="074D44B2">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2.具有良好的商业信誉和健全的财务会计制度。</w:t>
      </w:r>
    </w:p>
    <w:p w14:paraId="7A957A05">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3.具有履行合同所必需的设备和专业技术能力。</w:t>
      </w:r>
    </w:p>
    <w:p w14:paraId="7B1A9B53">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4.有依法缴纳税收和社会保障资金的良好记录。</w:t>
      </w:r>
    </w:p>
    <w:p w14:paraId="0FB09416">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5.参加采购活动前三年内，在经营活动中没有重大违法记录。</w:t>
      </w:r>
    </w:p>
    <w:p w14:paraId="7871CFB4">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6.法律、行政法规规定的其他条件。</w:t>
      </w:r>
    </w:p>
    <w:p w14:paraId="4AC714DA">
      <w:pPr>
        <w:keepNext w:val="0"/>
        <w:keepLines w:val="0"/>
        <w:pageBreakBefore w:val="0"/>
        <w:widowControl w:val="0"/>
        <w:kinsoku w:val="0"/>
        <w:wordWrap w:val="0"/>
        <w:overflowPunct/>
        <w:topLinePunct w:val="0"/>
        <w:autoSpaceDE w:val="0"/>
        <w:autoSpaceDN w:val="0"/>
        <w:bidi w:val="0"/>
        <w:adjustRightInd w:val="0"/>
        <w:snapToGrid w:val="0"/>
        <w:spacing w:line="540" w:lineRule="exact"/>
        <w:ind w:firstLine="640" w:firstLineChars="200"/>
        <w:jc w:val="left"/>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7.信誉要求：执行《关于在招标投标活动中对失信被执行人实施联合惩戒的通知》法(2016)285号文件：通过“信用中国 ”网站(www.creditchina.gov.cn)及中国政府采购网(www.ccgp.gov.cn)查询潜在供应商的信用记录，凡是列入失信被执行人、重大税收违法失信主体、政府采购严重违法失信行为记录名单的，依法拒绝其参与本次采购。【查询渠道失信被执行人：“信用中国”网站(www. creditchina.gov.cn)；重大税收违法：“信用中国”网站(www.creditchina.gov.cn)；政府采购严重违法失信行为：中国政府采购网(www.ccgp.gov.cn)】。(供应商需提供网站查询截图，加盖企业公章，查询日期为采购公告发布之日起至响应文</w:t>
      </w:r>
      <w:bookmarkStart w:id="2" w:name="_GoBack"/>
      <w:bookmarkEnd w:id="2"/>
      <w:r>
        <w:rPr>
          <w:rFonts w:hint="eastAsia" w:ascii="Times New Roman" w:hAnsi="Times New Roman" w:eastAsia="仿宋_GB2312" w:cs="仿宋_GB2312"/>
          <w:color w:val="auto"/>
          <w:sz w:val="32"/>
          <w:szCs w:val="32"/>
          <w:lang w:val="en-US" w:eastAsia="zh-CN"/>
        </w:rPr>
        <w:t>件递交截止日前)。</w:t>
      </w:r>
    </w:p>
    <w:p w14:paraId="59351AFC">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8.本项目特定资格要求</w:t>
      </w:r>
    </w:p>
    <w:p w14:paraId="5C46C301">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8.1供应商须具备国家建设行政主管部门颁发的房屋建筑工程专业监理乙级及以上资质或工程监理综合资质。</w:t>
      </w:r>
    </w:p>
    <w:p w14:paraId="5D96B1DC">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8.2拟任总监理工程师必须是本单位工作人员（须提供近六个月内任意一个月的社保证明，须加盖有社保部印章的社保证明或社保部门网站查询截图）；总监理工程师在项目建设工期内必须保证在本工程开展工作，原则上不允许变更，如有特殊原因确需变更的，请遵照《关于转发焦作市住房和城乡建设局关于进一步加强项目经理和项目总监任职履职管理工作的通知》焦工改【2024】2号文执行。</w:t>
      </w:r>
    </w:p>
    <w:p w14:paraId="090A4387">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8.3业绩要求：自2022年1月1日以来，至少具有一项类似工程监理经历（以合同签订时间为准），且须提供中标通知书、合同协议书。</w:t>
      </w:r>
    </w:p>
    <w:p w14:paraId="56035436">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3" w:firstLineChars="200"/>
        <w:jc w:val="left"/>
        <w:textAlignment w:val="baseline"/>
        <w:rPr>
          <w:rFonts w:hint="eastAsia" w:ascii="仿宋" w:hAnsi="仿宋" w:eastAsia="仿宋" w:cs="仿宋"/>
          <w:b/>
          <w:bCs/>
          <w:snapToGrid w:val="0"/>
          <w:color w:val="auto"/>
          <w:kern w:val="2"/>
          <w:sz w:val="32"/>
          <w:szCs w:val="32"/>
          <w:lang w:val="en-US" w:eastAsia="zh-CN" w:bidi="ar-SA"/>
        </w:rPr>
      </w:pPr>
      <w:r>
        <w:rPr>
          <w:rFonts w:hint="eastAsia" w:ascii="仿宋" w:hAnsi="仿宋" w:eastAsia="仿宋" w:cs="仿宋"/>
          <w:b/>
          <w:bCs/>
          <w:snapToGrid w:val="0"/>
          <w:color w:val="auto"/>
          <w:kern w:val="2"/>
          <w:sz w:val="32"/>
          <w:szCs w:val="32"/>
          <w:lang w:val="en-US" w:eastAsia="zh-CN" w:bidi="ar-SA"/>
        </w:rPr>
        <w:t>三、获取文件时间及方式</w:t>
      </w:r>
    </w:p>
    <w:p w14:paraId="31C160E9">
      <w:pPr>
        <w:keepNext w:val="0"/>
        <w:keepLines w:val="0"/>
        <w:pageBreakBefore w:val="0"/>
        <w:wordWrap/>
        <w:overflowPunct/>
        <w:topLinePunct w:val="0"/>
        <w:autoSpaceDE w:val="0"/>
        <w:autoSpaceDN w:val="0"/>
        <w:bidi w:val="0"/>
        <w:adjustRightInd w:val="0"/>
        <w:snapToGrid w:val="0"/>
        <w:spacing w:line="540" w:lineRule="exact"/>
        <w:ind w:firstLine="640" w:firstLineChars="200"/>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1.获取文件时间：2025年9月17日至2025年9月19日，上午8：00至12:00时，下午15:00至18:00时（北京时间，法定节假日除外）。</w:t>
      </w:r>
    </w:p>
    <w:p w14:paraId="449E3244">
      <w:pPr>
        <w:keepNext w:val="0"/>
        <w:keepLines w:val="0"/>
        <w:pageBreakBefore w:val="0"/>
        <w:wordWrap/>
        <w:overflowPunct/>
        <w:topLinePunct w:val="0"/>
        <w:autoSpaceDE w:val="0"/>
        <w:autoSpaceDN w:val="0"/>
        <w:bidi w:val="0"/>
        <w:adjustRightInd w:val="0"/>
        <w:snapToGrid w:val="0"/>
        <w:spacing w:line="540" w:lineRule="exact"/>
        <w:ind w:firstLine="640" w:firstLineChars="200"/>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2.获取文件方式：本项目采用邮箱报名获取谈判采购文件，凡有意参加的供应商，请将报名资料扫描件发送至邮箱，发送后采购代理机构将谈判采购文件电子版回复至发送邮箱。报名邮箱hnzggs@163.com。</w:t>
      </w:r>
    </w:p>
    <w:p w14:paraId="5EFAA24E">
      <w:pPr>
        <w:keepNext w:val="0"/>
        <w:keepLines w:val="0"/>
        <w:pageBreakBefore w:val="0"/>
        <w:wordWrap/>
        <w:overflowPunct/>
        <w:topLinePunct w:val="0"/>
        <w:autoSpaceDE w:val="0"/>
        <w:autoSpaceDN w:val="0"/>
        <w:bidi w:val="0"/>
        <w:adjustRightInd w:val="0"/>
        <w:snapToGrid w:val="0"/>
        <w:spacing w:line="540" w:lineRule="exact"/>
        <w:ind w:firstLine="640" w:firstLineChars="200"/>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供应商报名时须提供以下资料：</w:t>
      </w:r>
    </w:p>
    <w:p w14:paraId="1CFAA787">
      <w:pPr>
        <w:keepNext w:val="0"/>
        <w:keepLines w:val="0"/>
        <w:pageBreakBefore w:val="0"/>
        <w:wordWrap/>
        <w:overflowPunct/>
        <w:topLinePunct w:val="0"/>
        <w:autoSpaceDE w:val="0"/>
        <w:autoSpaceDN w:val="0"/>
        <w:bidi w:val="0"/>
        <w:adjustRightInd w:val="0"/>
        <w:snapToGrid w:val="0"/>
        <w:spacing w:line="540" w:lineRule="exact"/>
        <w:ind w:firstLine="640" w:firstLineChars="200"/>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（1）采购项目报名表（详见附件1）</w:t>
      </w:r>
    </w:p>
    <w:p w14:paraId="5281ECA2">
      <w:pPr>
        <w:keepNext w:val="0"/>
        <w:keepLines w:val="0"/>
        <w:pageBreakBefore w:val="0"/>
        <w:wordWrap/>
        <w:overflowPunct/>
        <w:topLinePunct w:val="0"/>
        <w:autoSpaceDE w:val="0"/>
        <w:autoSpaceDN w:val="0"/>
        <w:bidi w:val="0"/>
        <w:adjustRightInd w:val="0"/>
        <w:snapToGrid w:val="0"/>
        <w:spacing w:line="540" w:lineRule="exact"/>
        <w:ind w:firstLine="640" w:firstLineChars="200"/>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（2）营业执照副本复印件加盖公章；</w:t>
      </w:r>
    </w:p>
    <w:p w14:paraId="3752775F">
      <w:pPr>
        <w:keepNext w:val="0"/>
        <w:keepLines w:val="0"/>
        <w:pageBreakBefore w:val="0"/>
        <w:wordWrap/>
        <w:overflowPunct/>
        <w:topLinePunct w:val="0"/>
        <w:autoSpaceDE w:val="0"/>
        <w:autoSpaceDN w:val="0"/>
        <w:bidi w:val="0"/>
        <w:adjustRightInd w:val="0"/>
        <w:snapToGrid w:val="0"/>
        <w:spacing w:line="540" w:lineRule="exact"/>
        <w:ind w:firstLine="640" w:firstLineChars="200"/>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（3）授权委托书原件及委托代理人身份证复印件加盖公章（如有委托代理人）。</w:t>
      </w:r>
    </w:p>
    <w:p w14:paraId="07565263">
      <w:pPr>
        <w:keepNext w:val="0"/>
        <w:keepLines w:val="0"/>
        <w:pageBreakBefore w:val="0"/>
        <w:wordWrap/>
        <w:overflowPunct/>
        <w:topLinePunct w:val="0"/>
        <w:autoSpaceDE w:val="0"/>
        <w:autoSpaceDN w:val="0"/>
        <w:bidi w:val="0"/>
        <w:adjustRightInd w:val="0"/>
        <w:snapToGrid w:val="0"/>
        <w:spacing w:line="540" w:lineRule="exact"/>
        <w:ind w:firstLine="643" w:firstLineChars="200"/>
        <w:textAlignment w:val="baseline"/>
        <w:rPr>
          <w:rFonts w:hint="eastAsia" w:ascii="仿宋" w:hAnsi="仿宋" w:eastAsia="仿宋" w:cs="仿宋"/>
          <w:b/>
          <w:bCs/>
          <w:snapToGrid w:val="0"/>
          <w:color w:val="auto"/>
          <w:kern w:val="2"/>
          <w:sz w:val="32"/>
          <w:szCs w:val="32"/>
          <w:lang w:val="en-US" w:eastAsia="zh-CN" w:bidi="ar-SA"/>
        </w:rPr>
      </w:pPr>
      <w:r>
        <w:rPr>
          <w:rFonts w:hint="eastAsia" w:ascii="仿宋" w:hAnsi="仿宋" w:eastAsia="仿宋" w:cs="仿宋"/>
          <w:b/>
          <w:bCs/>
          <w:snapToGrid w:val="0"/>
          <w:color w:val="auto"/>
          <w:kern w:val="2"/>
          <w:sz w:val="32"/>
          <w:szCs w:val="32"/>
          <w:lang w:val="en-US" w:eastAsia="zh-CN" w:bidi="ar-SA"/>
        </w:rPr>
        <w:t>四、响应文件提交</w:t>
      </w:r>
    </w:p>
    <w:p w14:paraId="6882DC73">
      <w:pPr>
        <w:keepNext w:val="0"/>
        <w:keepLines w:val="0"/>
        <w:pageBreakBefore w:val="0"/>
        <w:wordWrap/>
        <w:overflowPunct/>
        <w:topLinePunct w:val="0"/>
        <w:autoSpaceDE w:val="0"/>
        <w:autoSpaceDN w:val="0"/>
        <w:bidi w:val="0"/>
        <w:adjustRightInd w:val="0"/>
        <w:snapToGrid w:val="0"/>
        <w:spacing w:line="540" w:lineRule="exact"/>
        <w:ind w:firstLine="640" w:firstLineChars="200"/>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1.截止时间：2025年9月24日15时30分（北京时间） </w:t>
      </w:r>
    </w:p>
    <w:p w14:paraId="26047C82">
      <w:pPr>
        <w:keepNext w:val="0"/>
        <w:keepLines w:val="0"/>
        <w:pageBreakBefore w:val="0"/>
        <w:wordWrap/>
        <w:overflowPunct/>
        <w:topLinePunct w:val="0"/>
        <w:autoSpaceDE w:val="0"/>
        <w:autoSpaceDN w:val="0"/>
        <w:bidi w:val="0"/>
        <w:adjustRightInd w:val="0"/>
        <w:snapToGrid w:val="0"/>
        <w:spacing w:line="540" w:lineRule="exact"/>
        <w:ind w:firstLine="640" w:firstLineChars="200"/>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2.地点：焦作市河南理工大科技园四号楼A座3楼共享1室。</w:t>
      </w:r>
    </w:p>
    <w:p w14:paraId="14BC49ED">
      <w:pPr>
        <w:keepNext w:val="0"/>
        <w:keepLines w:val="0"/>
        <w:pageBreakBefore w:val="0"/>
        <w:wordWrap/>
        <w:overflowPunct/>
        <w:topLinePunct w:val="0"/>
        <w:autoSpaceDE w:val="0"/>
        <w:autoSpaceDN w:val="0"/>
        <w:bidi w:val="0"/>
        <w:adjustRightInd w:val="0"/>
        <w:snapToGrid w:val="0"/>
        <w:spacing w:line="540" w:lineRule="exact"/>
        <w:ind w:firstLine="643" w:firstLineChars="200"/>
        <w:textAlignment w:val="baseline"/>
        <w:rPr>
          <w:rFonts w:hint="eastAsia" w:ascii="仿宋" w:hAnsi="仿宋" w:eastAsia="仿宋" w:cs="仿宋"/>
          <w:b/>
          <w:bCs/>
          <w:snapToGrid w:val="0"/>
          <w:color w:val="auto"/>
          <w:kern w:val="2"/>
          <w:sz w:val="32"/>
          <w:szCs w:val="32"/>
          <w:lang w:val="en-US" w:eastAsia="zh-CN" w:bidi="ar-SA"/>
        </w:rPr>
      </w:pPr>
      <w:r>
        <w:rPr>
          <w:rFonts w:hint="eastAsia" w:ascii="仿宋" w:hAnsi="仿宋" w:eastAsia="仿宋" w:cs="仿宋"/>
          <w:b/>
          <w:bCs/>
          <w:snapToGrid w:val="0"/>
          <w:color w:val="auto"/>
          <w:kern w:val="2"/>
          <w:sz w:val="32"/>
          <w:szCs w:val="32"/>
          <w:lang w:val="en-US" w:eastAsia="zh-CN" w:bidi="ar-SA"/>
        </w:rPr>
        <w:t xml:space="preserve">五、响应文件开启 </w:t>
      </w:r>
    </w:p>
    <w:p w14:paraId="063CC28B">
      <w:pPr>
        <w:keepNext w:val="0"/>
        <w:keepLines w:val="0"/>
        <w:pageBreakBefore w:val="0"/>
        <w:wordWrap/>
        <w:overflowPunct/>
        <w:topLinePunct w:val="0"/>
        <w:autoSpaceDE w:val="0"/>
        <w:autoSpaceDN w:val="0"/>
        <w:bidi w:val="0"/>
        <w:adjustRightInd w:val="0"/>
        <w:snapToGrid w:val="0"/>
        <w:spacing w:line="540" w:lineRule="exact"/>
        <w:ind w:firstLine="640" w:firstLineChars="200"/>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1.时间：2025年9月24日15时30分（北京时间）  </w:t>
      </w:r>
    </w:p>
    <w:p w14:paraId="500857CE">
      <w:pPr>
        <w:keepNext w:val="0"/>
        <w:keepLines w:val="0"/>
        <w:pageBreakBefore w:val="0"/>
        <w:wordWrap/>
        <w:overflowPunct/>
        <w:topLinePunct w:val="0"/>
        <w:autoSpaceDE w:val="0"/>
        <w:autoSpaceDN w:val="0"/>
        <w:bidi w:val="0"/>
        <w:adjustRightInd w:val="0"/>
        <w:snapToGrid w:val="0"/>
        <w:spacing w:line="540" w:lineRule="exact"/>
        <w:ind w:firstLine="640" w:firstLineChars="200"/>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2.地点：焦作市河南理工大科技园四号楼A座3楼共享1室。</w:t>
      </w:r>
    </w:p>
    <w:p w14:paraId="4E6D8676">
      <w:pPr>
        <w:keepNext w:val="0"/>
        <w:keepLines w:val="0"/>
        <w:pageBreakBefore w:val="0"/>
        <w:wordWrap/>
        <w:overflowPunct/>
        <w:topLinePunct w:val="0"/>
        <w:autoSpaceDE w:val="0"/>
        <w:autoSpaceDN w:val="0"/>
        <w:bidi w:val="0"/>
        <w:adjustRightInd w:val="0"/>
        <w:snapToGrid w:val="0"/>
        <w:spacing w:line="540" w:lineRule="exact"/>
        <w:ind w:firstLine="640" w:firstLineChars="200"/>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注：参与采购的供应商请将响应文件（胶装，一式三份；另提供盖章版扫描件一份）在截止时间前密封递交至河南理工大科技园四号楼A座3楼共享1室，逾期不予接受。</w:t>
      </w:r>
    </w:p>
    <w:p w14:paraId="4E9E27B6">
      <w:pPr>
        <w:keepNext w:val="0"/>
        <w:keepLines w:val="0"/>
        <w:pageBreakBefore w:val="0"/>
        <w:wordWrap/>
        <w:overflowPunct/>
        <w:topLinePunct w:val="0"/>
        <w:autoSpaceDE w:val="0"/>
        <w:autoSpaceDN w:val="0"/>
        <w:bidi w:val="0"/>
        <w:adjustRightInd w:val="0"/>
        <w:snapToGrid w:val="0"/>
        <w:spacing w:line="540" w:lineRule="exact"/>
        <w:ind w:firstLine="643" w:firstLineChars="200"/>
        <w:textAlignment w:val="baseline"/>
        <w:rPr>
          <w:rFonts w:hint="eastAsia" w:ascii="仿宋" w:hAnsi="仿宋" w:eastAsia="仿宋" w:cs="仿宋"/>
          <w:b/>
          <w:bCs/>
          <w:snapToGrid w:val="0"/>
          <w:color w:val="auto"/>
          <w:kern w:val="2"/>
          <w:sz w:val="32"/>
          <w:szCs w:val="32"/>
          <w:lang w:val="en-US" w:eastAsia="zh-CN" w:bidi="ar-SA"/>
        </w:rPr>
      </w:pPr>
      <w:r>
        <w:rPr>
          <w:rFonts w:hint="eastAsia" w:ascii="仿宋" w:hAnsi="仿宋" w:eastAsia="仿宋" w:cs="仿宋"/>
          <w:b/>
          <w:bCs/>
          <w:snapToGrid w:val="0"/>
          <w:color w:val="auto"/>
          <w:kern w:val="2"/>
          <w:sz w:val="32"/>
          <w:szCs w:val="32"/>
          <w:lang w:val="en-US" w:eastAsia="zh-CN" w:bidi="ar-SA"/>
        </w:rPr>
        <w:t>六、发布公告的媒介</w:t>
      </w:r>
    </w:p>
    <w:p w14:paraId="4D6354A3">
      <w:pPr>
        <w:keepNext w:val="0"/>
        <w:keepLines w:val="0"/>
        <w:pageBreakBefore w:val="0"/>
        <w:wordWrap/>
        <w:overflowPunct/>
        <w:topLinePunct w:val="0"/>
        <w:autoSpaceDE w:val="0"/>
        <w:autoSpaceDN w:val="0"/>
        <w:bidi w:val="0"/>
        <w:adjustRightInd w:val="0"/>
        <w:snapToGrid w:val="0"/>
        <w:spacing w:line="540" w:lineRule="exact"/>
        <w:ind w:firstLine="640" w:firstLineChars="200"/>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本次采购公告在《焦作市国有资本运营（控股）集团有限公司网站》、《中国采购与招标网》上发布。</w:t>
      </w:r>
    </w:p>
    <w:p w14:paraId="72FD63D7">
      <w:pPr>
        <w:keepNext w:val="0"/>
        <w:keepLines w:val="0"/>
        <w:pageBreakBefore w:val="0"/>
        <w:wordWrap/>
        <w:overflowPunct/>
        <w:topLinePunct w:val="0"/>
        <w:autoSpaceDE w:val="0"/>
        <w:autoSpaceDN w:val="0"/>
        <w:bidi w:val="0"/>
        <w:adjustRightInd w:val="0"/>
        <w:snapToGrid w:val="0"/>
        <w:spacing w:line="540" w:lineRule="exact"/>
        <w:ind w:firstLine="643" w:firstLineChars="200"/>
        <w:textAlignment w:val="baseline"/>
        <w:rPr>
          <w:rFonts w:hint="eastAsia" w:ascii="仿宋" w:hAnsi="仿宋" w:eastAsia="仿宋" w:cs="仿宋"/>
          <w:b/>
          <w:bCs/>
          <w:snapToGrid w:val="0"/>
          <w:color w:val="auto"/>
          <w:kern w:val="2"/>
          <w:sz w:val="32"/>
          <w:szCs w:val="32"/>
          <w:lang w:val="en-US" w:eastAsia="zh-CN" w:bidi="ar-SA"/>
        </w:rPr>
      </w:pPr>
      <w:r>
        <w:rPr>
          <w:rFonts w:hint="eastAsia" w:ascii="仿宋" w:hAnsi="仿宋" w:eastAsia="仿宋" w:cs="仿宋"/>
          <w:b/>
          <w:bCs/>
          <w:snapToGrid w:val="0"/>
          <w:color w:val="auto"/>
          <w:kern w:val="2"/>
          <w:sz w:val="32"/>
          <w:szCs w:val="32"/>
          <w:lang w:val="en-US" w:eastAsia="zh-CN" w:bidi="ar-SA"/>
        </w:rPr>
        <w:t>七、凡对本次采购提出询问，请按照以下方式联系</w:t>
      </w:r>
    </w:p>
    <w:p w14:paraId="2207CB0D">
      <w:pPr>
        <w:keepNext w:val="0"/>
        <w:keepLines w:val="0"/>
        <w:pageBreakBefore w:val="0"/>
        <w:wordWrap/>
        <w:overflowPunct/>
        <w:topLinePunct w:val="0"/>
        <w:autoSpaceDE w:val="0"/>
        <w:autoSpaceDN w:val="0"/>
        <w:bidi w:val="0"/>
        <w:adjustRightInd w:val="0"/>
        <w:snapToGrid w:val="0"/>
        <w:spacing w:line="540" w:lineRule="exact"/>
        <w:ind w:firstLine="640" w:firstLineChars="200"/>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1.采购人：焦作市国资控股产业投资运营有限公司 </w:t>
      </w:r>
    </w:p>
    <w:p w14:paraId="1CB6678A">
      <w:pPr>
        <w:keepNext w:val="0"/>
        <w:keepLines w:val="0"/>
        <w:pageBreakBefore w:val="0"/>
        <w:wordWrap/>
        <w:overflowPunct/>
        <w:topLinePunct w:val="0"/>
        <w:autoSpaceDE w:val="0"/>
        <w:autoSpaceDN w:val="0"/>
        <w:bidi w:val="0"/>
        <w:adjustRightInd w:val="0"/>
        <w:snapToGrid w:val="0"/>
        <w:spacing w:line="540" w:lineRule="exact"/>
        <w:ind w:firstLine="640" w:firstLineChars="200"/>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联系人：  崔先生     联系电话：15225102991</w:t>
      </w:r>
    </w:p>
    <w:p w14:paraId="6EE83510">
      <w:pPr>
        <w:keepNext w:val="0"/>
        <w:keepLines w:val="0"/>
        <w:pageBreakBefore w:val="0"/>
        <w:wordWrap/>
        <w:overflowPunct/>
        <w:topLinePunct w:val="0"/>
        <w:autoSpaceDE w:val="0"/>
        <w:autoSpaceDN w:val="0"/>
        <w:bidi w:val="0"/>
        <w:adjustRightInd w:val="0"/>
        <w:snapToGrid w:val="0"/>
        <w:spacing w:line="540" w:lineRule="exact"/>
        <w:ind w:firstLine="640" w:firstLineChars="200"/>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联系地址：焦作市示范区中原路1365号河南理工大学科技园4号楼A座</w:t>
      </w:r>
    </w:p>
    <w:p w14:paraId="5DB77DC8">
      <w:pPr>
        <w:keepNext w:val="0"/>
        <w:keepLines w:val="0"/>
        <w:pageBreakBefore w:val="0"/>
        <w:wordWrap/>
        <w:overflowPunct/>
        <w:topLinePunct w:val="0"/>
        <w:autoSpaceDE w:val="0"/>
        <w:autoSpaceDN w:val="0"/>
        <w:bidi w:val="0"/>
        <w:adjustRightInd w:val="0"/>
        <w:snapToGrid w:val="0"/>
        <w:spacing w:line="540" w:lineRule="exact"/>
        <w:ind w:firstLine="640" w:firstLineChars="200"/>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2.采购代理机构：河南正广工程管理有限公司</w:t>
      </w:r>
    </w:p>
    <w:p w14:paraId="4E050A8D">
      <w:pPr>
        <w:keepNext w:val="0"/>
        <w:keepLines w:val="0"/>
        <w:pageBreakBefore w:val="0"/>
        <w:wordWrap/>
        <w:overflowPunct/>
        <w:topLinePunct w:val="0"/>
        <w:autoSpaceDE w:val="0"/>
        <w:autoSpaceDN w:val="0"/>
        <w:bidi w:val="0"/>
        <w:adjustRightInd w:val="0"/>
        <w:snapToGrid w:val="0"/>
        <w:spacing w:line="540" w:lineRule="exact"/>
        <w:ind w:firstLine="640" w:firstLineChars="200"/>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联系人：  李先生     联系电话：18939151107</w:t>
      </w:r>
    </w:p>
    <w:p w14:paraId="26CC79F1">
      <w:pPr>
        <w:keepNext w:val="0"/>
        <w:keepLines w:val="0"/>
        <w:pageBreakBefore w:val="0"/>
        <w:wordWrap/>
        <w:overflowPunct/>
        <w:topLinePunct w:val="0"/>
        <w:autoSpaceDE w:val="0"/>
        <w:autoSpaceDN w:val="0"/>
        <w:bidi w:val="0"/>
        <w:adjustRightInd w:val="0"/>
        <w:snapToGrid w:val="0"/>
        <w:spacing w:line="540" w:lineRule="exact"/>
        <w:ind w:firstLine="640" w:firstLineChars="200"/>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联系地址：焦作市示范区中原路1365号河南理工大学科技园4号楼A座</w:t>
      </w:r>
    </w:p>
    <w:p w14:paraId="34DCA3FF">
      <w:pPr>
        <w:keepNext w:val="0"/>
        <w:keepLines w:val="0"/>
        <w:pageBreakBefore w:val="0"/>
        <w:wordWrap/>
        <w:overflowPunct/>
        <w:topLinePunct w:val="0"/>
        <w:autoSpaceDE w:val="0"/>
        <w:autoSpaceDN w:val="0"/>
        <w:bidi w:val="0"/>
        <w:adjustRightInd w:val="0"/>
        <w:snapToGrid w:val="0"/>
        <w:spacing w:line="540" w:lineRule="exact"/>
        <w:ind w:firstLine="643" w:firstLineChars="200"/>
        <w:textAlignment w:val="baseline"/>
        <w:rPr>
          <w:rFonts w:hint="eastAsia" w:ascii="仿宋" w:hAnsi="仿宋" w:eastAsia="仿宋" w:cs="仿宋"/>
          <w:b/>
          <w:bCs/>
          <w:snapToGrid w:val="0"/>
          <w:color w:val="auto"/>
          <w:kern w:val="2"/>
          <w:sz w:val="32"/>
          <w:szCs w:val="32"/>
          <w:lang w:val="en-US" w:eastAsia="zh-CN" w:bidi="ar-SA"/>
        </w:rPr>
      </w:pPr>
      <w:r>
        <w:rPr>
          <w:rFonts w:hint="eastAsia" w:ascii="仿宋" w:hAnsi="仿宋" w:eastAsia="仿宋" w:cs="仿宋"/>
          <w:b/>
          <w:bCs/>
          <w:snapToGrid w:val="0"/>
          <w:color w:val="auto"/>
          <w:kern w:val="2"/>
          <w:sz w:val="32"/>
          <w:szCs w:val="32"/>
          <w:lang w:val="en-US" w:eastAsia="zh-CN" w:bidi="ar-SA"/>
        </w:rPr>
        <w:t>八、监督部门</w:t>
      </w:r>
    </w:p>
    <w:p w14:paraId="37BA4008">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焦作市国有资本运营（控股）集团有限公司党建纪检监察部</w:t>
      </w:r>
    </w:p>
    <w:p w14:paraId="5A4826A7">
      <w:pPr>
        <w:keepNext w:val="0"/>
        <w:keepLines w:val="0"/>
        <w:pageBreakBefore w:val="0"/>
        <w:widowControl w:val="0"/>
        <w:kinsoku w:val="0"/>
        <w:wordWrap/>
        <w:overflowPunct/>
        <w:topLinePunct w:val="0"/>
        <w:autoSpaceDE w:val="0"/>
        <w:autoSpaceDN w:val="0"/>
        <w:bidi w:val="0"/>
        <w:adjustRightInd w:val="0"/>
        <w:snapToGrid w:val="0"/>
        <w:spacing w:line="540" w:lineRule="exact"/>
        <w:jc w:val="left"/>
        <w:textAlignment w:val="baseline"/>
        <w:rPr>
          <w:rFonts w:hint="eastAsia" w:ascii="Times New Roman" w:hAnsi="Times New Roman" w:eastAsia="仿宋_GB2312" w:cs="仿宋_GB2312"/>
          <w:color w:val="auto"/>
          <w:sz w:val="32"/>
          <w:szCs w:val="32"/>
          <w:lang w:val="en-US" w:eastAsia="zh-CN"/>
        </w:rPr>
      </w:pPr>
    </w:p>
    <w:p w14:paraId="2DB62970">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480" w:firstLineChars="200"/>
        <w:jc w:val="left"/>
        <w:textAlignment w:val="baseline"/>
        <w:rPr>
          <w:rFonts w:hint="eastAsia" w:ascii="Times New Roman" w:hAnsi="Times New Roman" w:eastAsia="仿宋_GB2312" w:cs="仿宋_GB2312"/>
          <w:color w:val="auto"/>
          <w:sz w:val="32"/>
          <w:szCs w:val="32"/>
          <w:lang w:val="en-US" w:eastAsia="zh-CN"/>
        </w:rPr>
      </w:pPr>
      <w:r>
        <w:rPr>
          <w:rFonts w:hint="eastAsia" w:ascii="宋体" w:hAnsi="宋体" w:eastAsia="宋体" w:cs="宋体"/>
          <w:color w:val="auto"/>
          <w:sz w:val="24"/>
          <w:szCs w:val="24"/>
          <w:lang w:eastAsia="zh-CN"/>
        </w:rPr>
        <w:t xml:space="preserve">         </w:t>
      </w:r>
      <w:r>
        <w:rPr>
          <w:rFonts w:hint="eastAsia" w:ascii="Times New Roman" w:hAnsi="Times New Roman" w:eastAsia="仿宋_GB2312" w:cs="仿宋_GB2312"/>
          <w:color w:val="auto"/>
          <w:sz w:val="32"/>
          <w:szCs w:val="32"/>
          <w:lang w:val="en-US" w:eastAsia="zh-CN"/>
        </w:rPr>
        <w:t>采购人：焦作市国资控股产业投资运营有限公司</w:t>
      </w:r>
    </w:p>
    <w:p w14:paraId="4E10AF10">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left"/>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采购代理机构：河南正广工程管理有限公司</w:t>
      </w:r>
    </w:p>
    <w:p w14:paraId="784104C3">
      <w:pPr>
        <w:keepNext w:val="0"/>
        <w:keepLines w:val="0"/>
        <w:pageBreakBefore w:val="0"/>
        <w:numPr>
          <w:ilvl w:val="0"/>
          <w:numId w:val="0"/>
        </w:numPr>
        <w:wordWrap/>
        <w:overflowPunct/>
        <w:topLinePunct w:val="0"/>
        <w:autoSpaceDE w:val="0"/>
        <w:autoSpaceDN w:val="0"/>
        <w:bidi w:val="0"/>
        <w:adjustRightInd w:val="0"/>
        <w:snapToGrid w:val="0"/>
        <w:spacing w:line="540" w:lineRule="exact"/>
        <w:jc w:val="left"/>
        <w:textAlignment w:val="baseline"/>
        <w:rPr>
          <w:rFonts w:hint="eastAsia" w:ascii="宋体" w:hAnsi="宋体" w:cs="宋体"/>
          <w:sz w:val="24"/>
        </w:rPr>
      </w:pPr>
      <w:r>
        <w:rPr>
          <w:rFonts w:hint="eastAsia" w:ascii="宋体" w:hAnsi="宋体" w:eastAsia="宋体" w:cs="宋体"/>
          <w:color w:val="auto"/>
          <w:sz w:val="24"/>
          <w:szCs w:val="24"/>
          <w:lang w:val="en-US" w:eastAsia="zh-CN"/>
        </w:rPr>
        <w:t xml:space="preserve">                       </w:t>
      </w:r>
      <w:r>
        <w:rPr>
          <w:rFonts w:hint="eastAsia" w:ascii="Times New Roman" w:hAnsi="Times New Roman" w:eastAsia="仿宋_GB2312" w:cs="仿宋_GB2312"/>
          <w:color w:val="auto"/>
          <w:sz w:val="32"/>
          <w:szCs w:val="32"/>
          <w:lang w:val="en-US" w:eastAsia="zh-CN"/>
        </w:rPr>
        <w:t xml:space="preserve">                                2025年9月16日   </w:t>
      </w:r>
      <w:r>
        <w:rPr>
          <w:rFonts w:hint="eastAsia" w:ascii="宋体" w:hAnsi="宋体" w:cs="宋体"/>
          <w:sz w:val="24"/>
        </w:rPr>
        <w:t xml:space="preserve"> </w:t>
      </w:r>
    </w:p>
    <w:p w14:paraId="0A1503DF">
      <w:pPr>
        <w:keepNext w:val="0"/>
        <w:keepLines w:val="0"/>
        <w:pageBreakBefore w:val="0"/>
        <w:numPr>
          <w:ilvl w:val="0"/>
          <w:numId w:val="0"/>
        </w:numPr>
        <w:wordWrap/>
        <w:overflowPunct/>
        <w:topLinePunct w:val="0"/>
        <w:autoSpaceDE w:val="0"/>
        <w:autoSpaceDN w:val="0"/>
        <w:bidi w:val="0"/>
        <w:adjustRightInd w:val="0"/>
        <w:snapToGrid w:val="0"/>
        <w:spacing w:line="540" w:lineRule="exact"/>
        <w:jc w:val="left"/>
        <w:textAlignment w:val="baseline"/>
        <w:rPr>
          <w:rFonts w:hint="eastAsia" w:ascii="宋体" w:hAnsi="宋体" w:cs="宋体"/>
          <w:sz w:val="24"/>
        </w:rPr>
      </w:pPr>
    </w:p>
    <w:p w14:paraId="1D94789B">
      <w:pPr>
        <w:keepNext w:val="0"/>
        <w:keepLines w:val="0"/>
        <w:pageBreakBefore w:val="0"/>
        <w:numPr>
          <w:ilvl w:val="0"/>
          <w:numId w:val="0"/>
        </w:numPr>
        <w:wordWrap/>
        <w:overflowPunct/>
        <w:topLinePunct w:val="0"/>
        <w:bidi w:val="0"/>
        <w:spacing w:line="560" w:lineRule="exact"/>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附件1</w:t>
      </w:r>
    </w:p>
    <w:p w14:paraId="5B690DB7">
      <w:pPr>
        <w:keepNext w:val="0"/>
        <w:keepLines w:val="0"/>
        <w:pageBreakBefore w:val="0"/>
        <w:wordWrap/>
        <w:overflowPunct/>
        <w:topLinePunct w:val="0"/>
        <w:bidi w:val="0"/>
        <w:spacing w:line="560" w:lineRule="exact"/>
        <w:jc w:val="center"/>
        <w:rPr>
          <w:rFonts w:hint="eastAsia" w:ascii="宋体" w:hAnsi="宋体" w:eastAsia="宋体" w:cs="宋体"/>
          <w:b/>
          <w:bCs/>
          <w:color w:val="auto"/>
          <w:sz w:val="28"/>
          <w:szCs w:val="28"/>
          <w:highlight w:val="none"/>
          <w:lang w:val="en-US" w:eastAsia="zh-CN"/>
        </w:rPr>
      </w:pPr>
    </w:p>
    <w:p w14:paraId="65E482F8">
      <w:pPr>
        <w:keepNext w:val="0"/>
        <w:keepLines w:val="0"/>
        <w:pageBreakBefore w:val="0"/>
        <w:wordWrap/>
        <w:overflowPunct/>
        <w:topLinePunct w:val="0"/>
        <w:bidi w:val="0"/>
        <w:spacing w:line="560" w:lineRule="exact"/>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采购项目报名表</w:t>
      </w:r>
    </w:p>
    <w:tbl>
      <w:tblPr>
        <w:tblStyle w:val="18"/>
        <w:tblpPr w:leftFromText="180" w:rightFromText="180" w:vertAnchor="text" w:horzAnchor="page" w:tblpXSpec="center" w:tblpY="265"/>
        <w:tblOverlap w:val="never"/>
        <w:tblW w:w="8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5"/>
        <w:gridCol w:w="5484"/>
      </w:tblGrid>
      <w:tr w14:paraId="53EC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535" w:type="dxa"/>
            <w:vAlign w:val="center"/>
          </w:tcPr>
          <w:p w14:paraId="04BE6D90">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项目名称</w:t>
            </w:r>
          </w:p>
        </w:tc>
        <w:tc>
          <w:tcPr>
            <w:tcW w:w="5484" w:type="dxa"/>
            <w:vAlign w:val="center"/>
          </w:tcPr>
          <w:p w14:paraId="27D027C3">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p>
        </w:tc>
      </w:tr>
      <w:tr w14:paraId="0633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2535" w:type="dxa"/>
            <w:vAlign w:val="center"/>
          </w:tcPr>
          <w:p w14:paraId="5DCA0A84">
            <w:pPr>
              <w:keepNext w:val="0"/>
              <w:keepLines w:val="0"/>
              <w:pageBreakBefore w:val="0"/>
              <w:widowControl w:val="0"/>
              <w:wordWrap/>
              <w:overflowPunct/>
              <w:topLinePunct w:val="0"/>
              <w:bidi w:val="0"/>
              <w:spacing w:line="560" w:lineRule="exact"/>
              <w:jc w:val="center"/>
              <w:rPr>
                <w:rFonts w:hint="eastAsia"/>
                <w:sz w:val="21"/>
                <w:szCs w:val="21"/>
                <w:highlight w:val="none"/>
                <w:vertAlign w:val="baseline"/>
                <w:lang w:val="en-US" w:eastAsia="zh-CN"/>
              </w:rPr>
            </w:pPr>
            <w:r>
              <w:rPr>
                <w:rFonts w:hint="eastAsia"/>
                <w:sz w:val="21"/>
                <w:szCs w:val="21"/>
                <w:highlight w:val="none"/>
                <w:vertAlign w:val="baseline"/>
                <w:lang w:val="en-US" w:eastAsia="zh-CN"/>
              </w:rPr>
              <w:t>供应商名称</w:t>
            </w:r>
          </w:p>
          <w:p w14:paraId="39EA0BCE">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（加盖单位公章）</w:t>
            </w:r>
          </w:p>
        </w:tc>
        <w:tc>
          <w:tcPr>
            <w:tcW w:w="5484" w:type="dxa"/>
            <w:vAlign w:val="center"/>
          </w:tcPr>
          <w:p w14:paraId="1C87C7E7">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p>
        </w:tc>
      </w:tr>
      <w:tr w14:paraId="5F83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535" w:type="dxa"/>
            <w:vAlign w:val="center"/>
          </w:tcPr>
          <w:p w14:paraId="5DFA65D4">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单位地址</w:t>
            </w:r>
          </w:p>
        </w:tc>
        <w:tc>
          <w:tcPr>
            <w:tcW w:w="5484" w:type="dxa"/>
            <w:vAlign w:val="center"/>
          </w:tcPr>
          <w:p w14:paraId="747B2BEB">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p>
        </w:tc>
      </w:tr>
      <w:tr w14:paraId="2C66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535" w:type="dxa"/>
            <w:vAlign w:val="center"/>
          </w:tcPr>
          <w:p w14:paraId="0B1CE44F">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联系人</w:t>
            </w:r>
          </w:p>
        </w:tc>
        <w:tc>
          <w:tcPr>
            <w:tcW w:w="5484" w:type="dxa"/>
            <w:vAlign w:val="center"/>
          </w:tcPr>
          <w:p w14:paraId="6DCC3111">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p>
        </w:tc>
      </w:tr>
      <w:tr w14:paraId="389C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535" w:type="dxa"/>
            <w:vAlign w:val="center"/>
          </w:tcPr>
          <w:p w14:paraId="145A0C0D">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联系电话</w:t>
            </w:r>
          </w:p>
        </w:tc>
        <w:tc>
          <w:tcPr>
            <w:tcW w:w="5484" w:type="dxa"/>
            <w:vAlign w:val="center"/>
          </w:tcPr>
          <w:p w14:paraId="18F6F1DA">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p>
        </w:tc>
      </w:tr>
      <w:tr w14:paraId="25F0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535" w:type="dxa"/>
            <w:vAlign w:val="center"/>
          </w:tcPr>
          <w:p w14:paraId="7AD3FE61">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电子邮箱</w:t>
            </w:r>
          </w:p>
        </w:tc>
        <w:tc>
          <w:tcPr>
            <w:tcW w:w="5484" w:type="dxa"/>
            <w:vAlign w:val="center"/>
          </w:tcPr>
          <w:p w14:paraId="0D733DE1">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p>
        </w:tc>
      </w:tr>
      <w:tr w14:paraId="6909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535" w:type="dxa"/>
            <w:vAlign w:val="center"/>
          </w:tcPr>
          <w:p w14:paraId="34033DDE">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r>
              <w:rPr>
                <w:rFonts w:hint="eastAsia"/>
                <w:sz w:val="21"/>
                <w:szCs w:val="21"/>
                <w:highlight w:val="none"/>
                <w:vertAlign w:val="baseline"/>
                <w:lang w:val="en-US" w:eastAsia="zh-CN"/>
              </w:rPr>
              <w:t>报名日期</w:t>
            </w:r>
          </w:p>
        </w:tc>
        <w:tc>
          <w:tcPr>
            <w:tcW w:w="5484" w:type="dxa"/>
            <w:vAlign w:val="center"/>
          </w:tcPr>
          <w:p w14:paraId="5085973C">
            <w:pPr>
              <w:keepNext w:val="0"/>
              <w:keepLines w:val="0"/>
              <w:pageBreakBefore w:val="0"/>
              <w:widowControl w:val="0"/>
              <w:wordWrap/>
              <w:overflowPunct/>
              <w:topLinePunct w:val="0"/>
              <w:bidi w:val="0"/>
              <w:spacing w:line="560" w:lineRule="exact"/>
              <w:jc w:val="center"/>
              <w:rPr>
                <w:rFonts w:hint="default"/>
                <w:sz w:val="21"/>
                <w:szCs w:val="21"/>
                <w:highlight w:val="none"/>
                <w:vertAlign w:val="baseline"/>
                <w:lang w:val="en-US" w:eastAsia="zh-CN"/>
              </w:rPr>
            </w:pPr>
          </w:p>
        </w:tc>
      </w:tr>
    </w:tbl>
    <w:p w14:paraId="706D2C2D">
      <w:pPr>
        <w:pStyle w:val="3"/>
        <w:keepNext w:val="0"/>
        <w:keepLines w:val="0"/>
        <w:pageBreakBefore w:val="0"/>
        <w:wordWrap/>
        <w:overflowPunct/>
        <w:topLinePunct w:val="0"/>
        <w:bidi w:val="0"/>
        <w:spacing w:line="560" w:lineRule="exact"/>
        <w:ind w:firstLine="630" w:firstLineChars="300"/>
        <w:jc w:val="both"/>
        <w:rPr>
          <w:sz w:val="30"/>
          <w:szCs w:val="30"/>
          <w:highlight w:val="none"/>
        </w:rPr>
      </w:pPr>
      <w:r>
        <w:rPr>
          <w:rFonts w:hint="eastAsia" w:ascii="宋体" w:hAnsi="宋体" w:eastAsia="宋体" w:cs="宋体"/>
          <w:b w:val="0"/>
          <w:bCs/>
          <w:sz w:val="21"/>
          <w:szCs w:val="21"/>
          <w:highlight w:val="none"/>
          <w:lang w:val="en-US" w:eastAsia="zh-CN"/>
        </w:rPr>
        <w:t>备注：报名表原件需装订在响应文件正本内，未附原件的按无效标处理</w:t>
      </w:r>
    </w:p>
    <w:p w14:paraId="467C9B67">
      <w:pPr>
        <w:pStyle w:val="3"/>
        <w:ind w:firstLine="840" w:firstLineChars="300"/>
        <w:jc w:val="both"/>
        <w:rPr>
          <w:rFonts w:hint="eastAsia"/>
        </w:rPr>
      </w:pPr>
    </w:p>
    <w:sectPr>
      <w:footerReference r:id="rId5" w:type="default"/>
      <w:pgSz w:w="11906" w:h="16839"/>
      <w:pgMar w:top="1431" w:right="1735" w:bottom="1643" w:left="1777" w:header="0" w:footer="148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2396B">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97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397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E1D2E">
                          <w:pPr>
                            <w:pStyle w:val="10"/>
                            <w:rPr>
                              <w:rFonts w:hint="eastAsia" w:eastAsia="宋体"/>
                              <w:lang w:val="en-US" w:eastAsia="zh-CN"/>
                            </w:rPr>
                          </w:pPr>
                          <w:r>
                            <w:rPr>
                              <w:rFonts w:hint="eastAsia" w:eastAsia="宋体"/>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1pt;mso-position-horizontal:center;mso-position-horizontal-relative:margin;z-index:251659264;mso-width-relative:page;mso-height-relative:page;" filled="f" stroked="f" coordsize="21600,21600" o:gfxdata="UEsDBAoAAAAAAIdO4kAAAAAAAAAAAAAAAAAEAAAAZHJzL1BLAwQUAAAACACHTuJA03ZbS9EAAAAE&#10;AQAADwAAAGRycy9kb3ducmV2LnhtbE2PMU/DQAyFdyT+w8lIbPSuGVAUcumAoANMpAh1dBMnF8j5&#10;otw1Lfx6DAsstp6e/fy53Jz9qBaa4xDYwnplQBE3oR24t/C6e7zJQcWE3OIYmCx8UoRNdXlRYtGG&#10;E7/QUqdeSQjHAi24lKZC69g48hhXYSIWrwuzxyRy7nU740nC/agzY261x4HlgsOJ7h01H/XRC8bb&#10;s/Hbr87t/RN2sXa7Zfvwbu311drcgUp0Tn/D8IMvO1AJ0yEcuY1qtCCPpN8qXpaJOkjPcwO6KvV/&#10;+OobUEsDBBQAAAAIAIdO4kAQpMhYOAIAAGQEAAAOAAAAZHJzL2Uyb0RvYy54bWytVM2O0zAQviPx&#10;DpbvNGlXLKVquipbFSFV7EoFcXYdp4nkP2y3SXkAeANOXLjzXH0OPuenixYOe+DijD0z3/j7Zpz5&#10;TaMkOQrnK6MzOh6llAjNTV7pfUY/fli/mFLiA9M5k0aLjJ6EpzeL58/mtZ2JiSmNzIUjANF+VtuM&#10;liHYWZJ4XgrF/MhYoeEsjFMsYOv2Se5YDXQlk0maXie1cbl1hgvvcbrqnLRHdE8BNEVRcbEy/KCE&#10;Dh2qE5IFUPJlZT1dtLctCsHDXVF4EYjMKJiGdkUR2Lu4Jos5m+0ds2XF+yuwp1zhESfFKo2iF6gV&#10;C4wcXPUXlKq4M94UYcSNSjoirSJgMU4fabMtmRUtF0jt7UV0//9g+fvjvSNVntFr9F0zhY6fv387&#10;//h1/vmV4AwC1dbPELe1iAzNG9NgbIZzj8PIuymcil8wIvBD3tNFXtEEwmPS1etXKTwcrvF0Mp1i&#10;A/jkIds6H94Ko0g0MurQvlZVdtz40IUOIbGYNutKyraFUpMaHK5epm3CxQNwqVEjcujuGq3Q7Jqe&#10;2M7kJ/ByphsNb/m6QvEN8+GeOcwCLozXEu6wFNKgiOktSkrjvvzrPMajRfBSUmO2Muo/H5gTlMh3&#10;Gs0DZBgMNxi7wdAHdWswrmO8Q8tbEwkuyMEsnFGf8IiWsQpcTHPUymgYzNvQTTgeIRfLZRt0sK7a&#10;l10CRs+ysNFby2OZKKW3y0OAnK3KUaJOl145DF/bp/6hxOn+c99GPfwc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3ZbS9EAAAAEAQAADwAAAAAAAAABACAAAAAiAAAAZHJzL2Rvd25yZXYueG1s&#10;UEsBAhQAFAAAAAgAh07iQBCkyFg4AgAAZAQAAA4AAAAAAAAAAQAgAAAAIAEAAGRycy9lMm9Eb2Mu&#10;eG1sUEsFBgAAAAAGAAYAWQEAAMoFAAAAAA==&#10;">
              <v:fill on="f" focussize="0,0"/>
              <v:stroke on="f" weight="0.5pt"/>
              <v:imagedata o:title=""/>
              <o:lock v:ext="edit" aspectratio="f"/>
              <v:textbox inset="0mm,0mm,0mm,0mm" style="mso-fit-shape-to-text:t;">
                <w:txbxContent>
                  <w:p w14:paraId="09BE1D2E">
                    <w:pPr>
                      <w:pStyle w:val="10"/>
                      <w:rPr>
                        <w:rFonts w:hint="eastAsia" w:eastAsia="宋体"/>
                        <w:lang w:val="en-US" w:eastAsia="zh-CN"/>
                      </w:rPr>
                    </w:pPr>
                    <w:r>
                      <w:rPr>
                        <w:rFonts w:hint="eastAsia" w:eastAsia="宋体"/>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NhOTIyYWQzOWYxN2M1MzhhZjI2YTNhMTk3MjE1MjMifQ=="/>
  </w:docVars>
  <w:rsids>
    <w:rsidRoot w:val="00000000"/>
    <w:rsid w:val="00417EF4"/>
    <w:rsid w:val="00871AB7"/>
    <w:rsid w:val="008D0A05"/>
    <w:rsid w:val="00BC757B"/>
    <w:rsid w:val="00ED1E2A"/>
    <w:rsid w:val="01034792"/>
    <w:rsid w:val="013D6E66"/>
    <w:rsid w:val="01A26942"/>
    <w:rsid w:val="01A324E9"/>
    <w:rsid w:val="01AE4561"/>
    <w:rsid w:val="01BF37C7"/>
    <w:rsid w:val="02467A44"/>
    <w:rsid w:val="024E4B4B"/>
    <w:rsid w:val="028F142C"/>
    <w:rsid w:val="0328714A"/>
    <w:rsid w:val="043164D2"/>
    <w:rsid w:val="0443735B"/>
    <w:rsid w:val="04B50EB1"/>
    <w:rsid w:val="04DB397E"/>
    <w:rsid w:val="04EC776B"/>
    <w:rsid w:val="05392D83"/>
    <w:rsid w:val="056D353A"/>
    <w:rsid w:val="059565ED"/>
    <w:rsid w:val="05D13AC9"/>
    <w:rsid w:val="06255BC2"/>
    <w:rsid w:val="06823015"/>
    <w:rsid w:val="069D39AB"/>
    <w:rsid w:val="06B068B9"/>
    <w:rsid w:val="06DF3581"/>
    <w:rsid w:val="06F86E37"/>
    <w:rsid w:val="06FA704F"/>
    <w:rsid w:val="07481B68"/>
    <w:rsid w:val="078F2F78"/>
    <w:rsid w:val="07A94B39"/>
    <w:rsid w:val="08752E31"/>
    <w:rsid w:val="08A13C26"/>
    <w:rsid w:val="08BC0A60"/>
    <w:rsid w:val="08D5567E"/>
    <w:rsid w:val="091F6D92"/>
    <w:rsid w:val="092A2AEF"/>
    <w:rsid w:val="0949404C"/>
    <w:rsid w:val="097D5AD5"/>
    <w:rsid w:val="09B2776D"/>
    <w:rsid w:val="09CF6571"/>
    <w:rsid w:val="0A0A75A9"/>
    <w:rsid w:val="0A4F1B5B"/>
    <w:rsid w:val="0A602E30"/>
    <w:rsid w:val="0AA277E2"/>
    <w:rsid w:val="0AC0410C"/>
    <w:rsid w:val="0AC75843"/>
    <w:rsid w:val="0AD369FF"/>
    <w:rsid w:val="0AE50437"/>
    <w:rsid w:val="0B2428ED"/>
    <w:rsid w:val="0C1B2755"/>
    <w:rsid w:val="0C3C246D"/>
    <w:rsid w:val="0C8A49D1"/>
    <w:rsid w:val="0CC926B0"/>
    <w:rsid w:val="0D10137A"/>
    <w:rsid w:val="0D4252AC"/>
    <w:rsid w:val="0DAE5500"/>
    <w:rsid w:val="0DD44F9B"/>
    <w:rsid w:val="0E4A4418"/>
    <w:rsid w:val="0E4F7C80"/>
    <w:rsid w:val="0ED63862"/>
    <w:rsid w:val="0EE21AC6"/>
    <w:rsid w:val="0EEC1973"/>
    <w:rsid w:val="0EFC53CF"/>
    <w:rsid w:val="0F2E3D3A"/>
    <w:rsid w:val="0F890F70"/>
    <w:rsid w:val="10463305"/>
    <w:rsid w:val="104D56D4"/>
    <w:rsid w:val="109202F8"/>
    <w:rsid w:val="109E5788"/>
    <w:rsid w:val="10C86A32"/>
    <w:rsid w:val="10FF0CF7"/>
    <w:rsid w:val="11293A4F"/>
    <w:rsid w:val="11380EA0"/>
    <w:rsid w:val="114F54CC"/>
    <w:rsid w:val="116003F7"/>
    <w:rsid w:val="11DB07F3"/>
    <w:rsid w:val="11F528ED"/>
    <w:rsid w:val="12307DC9"/>
    <w:rsid w:val="125910CE"/>
    <w:rsid w:val="1278124C"/>
    <w:rsid w:val="127A7296"/>
    <w:rsid w:val="127F6453"/>
    <w:rsid w:val="12AC4B7F"/>
    <w:rsid w:val="130322F6"/>
    <w:rsid w:val="13417245"/>
    <w:rsid w:val="13531FC1"/>
    <w:rsid w:val="135A334F"/>
    <w:rsid w:val="136C7D4D"/>
    <w:rsid w:val="137B5074"/>
    <w:rsid w:val="138F59A9"/>
    <w:rsid w:val="13A9398F"/>
    <w:rsid w:val="13D84BDC"/>
    <w:rsid w:val="14496F20"/>
    <w:rsid w:val="14887A48"/>
    <w:rsid w:val="14BC6B21"/>
    <w:rsid w:val="14CB5B87"/>
    <w:rsid w:val="14D709D0"/>
    <w:rsid w:val="14E54E9B"/>
    <w:rsid w:val="14FE7D0A"/>
    <w:rsid w:val="151A266A"/>
    <w:rsid w:val="153E69AF"/>
    <w:rsid w:val="159E2151"/>
    <w:rsid w:val="15C67557"/>
    <w:rsid w:val="15EC4007"/>
    <w:rsid w:val="15F64E78"/>
    <w:rsid w:val="15F829AC"/>
    <w:rsid w:val="1600138B"/>
    <w:rsid w:val="16543E07"/>
    <w:rsid w:val="16CB50C6"/>
    <w:rsid w:val="17400AAE"/>
    <w:rsid w:val="176355FF"/>
    <w:rsid w:val="177E15D6"/>
    <w:rsid w:val="178278FE"/>
    <w:rsid w:val="178C0319"/>
    <w:rsid w:val="17996BF8"/>
    <w:rsid w:val="17D43A3D"/>
    <w:rsid w:val="18090EA0"/>
    <w:rsid w:val="188A338F"/>
    <w:rsid w:val="18E0475A"/>
    <w:rsid w:val="18FE29CF"/>
    <w:rsid w:val="19000B10"/>
    <w:rsid w:val="19726F19"/>
    <w:rsid w:val="1A160872"/>
    <w:rsid w:val="1A361CF4"/>
    <w:rsid w:val="1AC24B7D"/>
    <w:rsid w:val="1AFF658A"/>
    <w:rsid w:val="1B5468D6"/>
    <w:rsid w:val="1B830F69"/>
    <w:rsid w:val="1BD05A13"/>
    <w:rsid w:val="1BD417C5"/>
    <w:rsid w:val="1C3C2E42"/>
    <w:rsid w:val="1C55185B"/>
    <w:rsid w:val="1C56667E"/>
    <w:rsid w:val="1C7A7BF7"/>
    <w:rsid w:val="1C863445"/>
    <w:rsid w:val="1CA54F77"/>
    <w:rsid w:val="1CF2284B"/>
    <w:rsid w:val="1CFD2F9D"/>
    <w:rsid w:val="1D594678"/>
    <w:rsid w:val="1DDF4451"/>
    <w:rsid w:val="1DE101C9"/>
    <w:rsid w:val="1EB27A1A"/>
    <w:rsid w:val="1EBF595E"/>
    <w:rsid w:val="1ECC2C27"/>
    <w:rsid w:val="1FBC0EEE"/>
    <w:rsid w:val="1FFB7C68"/>
    <w:rsid w:val="20713A86"/>
    <w:rsid w:val="20887022"/>
    <w:rsid w:val="20887CAE"/>
    <w:rsid w:val="20B9542D"/>
    <w:rsid w:val="21022930"/>
    <w:rsid w:val="210319CE"/>
    <w:rsid w:val="215A409A"/>
    <w:rsid w:val="216435EB"/>
    <w:rsid w:val="217355DC"/>
    <w:rsid w:val="218477E9"/>
    <w:rsid w:val="21C34390"/>
    <w:rsid w:val="21D73DBD"/>
    <w:rsid w:val="21ED1832"/>
    <w:rsid w:val="22264973"/>
    <w:rsid w:val="222D0311"/>
    <w:rsid w:val="228757E3"/>
    <w:rsid w:val="22B830F5"/>
    <w:rsid w:val="22F4099F"/>
    <w:rsid w:val="23130E25"/>
    <w:rsid w:val="23203542"/>
    <w:rsid w:val="23264FFC"/>
    <w:rsid w:val="2340339B"/>
    <w:rsid w:val="23445482"/>
    <w:rsid w:val="235115AD"/>
    <w:rsid w:val="238C7008"/>
    <w:rsid w:val="23EC2C09"/>
    <w:rsid w:val="23ED4C11"/>
    <w:rsid w:val="24092228"/>
    <w:rsid w:val="24B25078"/>
    <w:rsid w:val="24BD373E"/>
    <w:rsid w:val="24D94BA5"/>
    <w:rsid w:val="25BA3DB0"/>
    <w:rsid w:val="262D66A1"/>
    <w:rsid w:val="26D62895"/>
    <w:rsid w:val="27174657"/>
    <w:rsid w:val="278B2B36"/>
    <w:rsid w:val="278D4CCB"/>
    <w:rsid w:val="27D019DA"/>
    <w:rsid w:val="28185E93"/>
    <w:rsid w:val="28506DD3"/>
    <w:rsid w:val="287C56BE"/>
    <w:rsid w:val="28806B1F"/>
    <w:rsid w:val="288F719F"/>
    <w:rsid w:val="28C606E7"/>
    <w:rsid w:val="28DC7220"/>
    <w:rsid w:val="28E15521"/>
    <w:rsid w:val="29177195"/>
    <w:rsid w:val="293628F8"/>
    <w:rsid w:val="294361DC"/>
    <w:rsid w:val="296028EA"/>
    <w:rsid w:val="29713B4C"/>
    <w:rsid w:val="29C94933"/>
    <w:rsid w:val="29FF6C98"/>
    <w:rsid w:val="2A0736F6"/>
    <w:rsid w:val="2A1207C8"/>
    <w:rsid w:val="2A16744D"/>
    <w:rsid w:val="2A314286"/>
    <w:rsid w:val="2A50295E"/>
    <w:rsid w:val="2A730216"/>
    <w:rsid w:val="2A954815"/>
    <w:rsid w:val="2AF917E3"/>
    <w:rsid w:val="2AFA6DDB"/>
    <w:rsid w:val="2B205A8F"/>
    <w:rsid w:val="2B3B5536"/>
    <w:rsid w:val="2B443E98"/>
    <w:rsid w:val="2B4811B5"/>
    <w:rsid w:val="2B54647E"/>
    <w:rsid w:val="2B817076"/>
    <w:rsid w:val="2BB1567F"/>
    <w:rsid w:val="2BD4136D"/>
    <w:rsid w:val="2BF37A45"/>
    <w:rsid w:val="2BF85C8C"/>
    <w:rsid w:val="2C382C45"/>
    <w:rsid w:val="2D346B74"/>
    <w:rsid w:val="2D5D6E33"/>
    <w:rsid w:val="2DA52FC1"/>
    <w:rsid w:val="2DA56E04"/>
    <w:rsid w:val="2DBD1A35"/>
    <w:rsid w:val="2DCE2518"/>
    <w:rsid w:val="2DFF675A"/>
    <w:rsid w:val="2E200686"/>
    <w:rsid w:val="2E2B51FB"/>
    <w:rsid w:val="2E343218"/>
    <w:rsid w:val="2ECD0A22"/>
    <w:rsid w:val="2EDF0755"/>
    <w:rsid w:val="2F3740ED"/>
    <w:rsid w:val="2F6767FD"/>
    <w:rsid w:val="2F7B66D0"/>
    <w:rsid w:val="2FDA7CDC"/>
    <w:rsid w:val="2FE204FD"/>
    <w:rsid w:val="2FE222AB"/>
    <w:rsid w:val="2FF76E29"/>
    <w:rsid w:val="30316E3B"/>
    <w:rsid w:val="30420F9B"/>
    <w:rsid w:val="30562C99"/>
    <w:rsid w:val="308726CA"/>
    <w:rsid w:val="308C0468"/>
    <w:rsid w:val="30C15180"/>
    <w:rsid w:val="315A0567"/>
    <w:rsid w:val="3185200E"/>
    <w:rsid w:val="31B41A25"/>
    <w:rsid w:val="31EF7D01"/>
    <w:rsid w:val="32285C55"/>
    <w:rsid w:val="32586854"/>
    <w:rsid w:val="325B4596"/>
    <w:rsid w:val="32611CFB"/>
    <w:rsid w:val="326F3B9E"/>
    <w:rsid w:val="3276360D"/>
    <w:rsid w:val="32AF043E"/>
    <w:rsid w:val="32C73225"/>
    <w:rsid w:val="33423060"/>
    <w:rsid w:val="334E19EC"/>
    <w:rsid w:val="335C4122"/>
    <w:rsid w:val="33651651"/>
    <w:rsid w:val="33B0446E"/>
    <w:rsid w:val="33CF0D98"/>
    <w:rsid w:val="33E365F1"/>
    <w:rsid w:val="340E7492"/>
    <w:rsid w:val="346130A1"/>
    <w:rsid w:val="34727975"/>
    <w:rsid w:val="34C94EC1"/>
    <w:rsid w:val="35093F52"/>
    <w:rsid w:val="352B0250"/>
    <w:rsid w:val="357B39A0"/>
    <w:rsid w:val="363F5330"/>
    <w:rsid w:val="37695060"/>
    <w:rsid w:val="37807A1C"/>
    <w:rsid w:val="37BE0E90"/>
    <w:rsid w:val="37CD1A92"/>
    <w:rsid w:val="381551E7"/>
    <w:rsid w:val="38323F01"/>
    <w:rsid w:val="38441C7C"/>
    <w:rsid w:val="386D5023"/>
    <w:rsid w:val="38741F0E"/>
    <w:rsid w:val="389529FD"/>
    <w:rsid w:val="38BD2633"/>
    <w:rsid w:val="38C509BB"/>
    <w:rsid w:val="38D25AE8"/>
    <w:rsid w:val="38DF7CCF"/>
    <w:rsid w:val="38E075A3"/>
    <w:rsid w:val="38E2331B"/>
    <w:rsid w:val="39972358"/>
    <w:rsid w:val="39C46EC5"/>
    <w:rsid w:val="39E325F6"/>
    <w:rsid w:val="39E329CE"/>
    <w:rsid w:val="3A046988"/>
    <w:rsid w:val="3A2E433E"/>
    <w:rsid w:val="3A654204"/>
    <w:rsid w:val="3A903D07"/>
    <w:rsid w:val="3A9315A8"/>
    <w:rsid w:val="3AC52A41"/>
    <w:rsid w:val="3ACC4283"/>
    <w:rsid w:val="3AF92B9E"/>
    <w:rsid w:val="3B3E219E"/>
    <w:rsid w:val="3B6B3A9C"/>
    <w:rsid w:val="3B7E34C1"/>
    <w:rsid w:val="3BB253C4"/>
    <w:rsid w:val="3D136199"/>
    <w:rsid w:val="3D605157"/>
    <w:rsid w:val="3D9646D4"/>
    <w:rsid w:val="3DFF76F0"/>
    <w:rsid w:val="3E0E4BB3"/>
    <w:rsid w:val="3E2D6890"/>
    <w:rsid w:val="3E8A248B"/>
    <w:rsid w:val="3E9E1A93"/>
    <w:rsid w:val="3EAE5A4E"/>
    <w:rsid w:val="3F0B301D"/>
    <w:rsid w:val="3F122481"/>
    <w:rsid w:val="3F373C95"/>
    <w:rsid w:val="3F43088C"/>
    <w:rsid w:val="3F7D70FB"/>
    <w:rsid w:val="3F9D28B2"/>
    <w:rsid w:val="3FC27CF2"/>
    <w:rsid w:val="40032803"/>
    <w:rsid w:val="401205FE"/>
    <w:rsid w:val="402D1A32"/>
    <w:rsid w:val="405B4407"/>
    <w:rsid w:val="406E7B8B"/>
    <w:rsid w:val="407451A1"/>
    <w:rsid w:val="40863686"/>
    <w:rsid w:val="4106709E"/>
    <w:rsid w:val="410C362B"/>
    <w:rsid w:val="41313B5C"/>
    <w:rsid w:val="41483F38"/>
    <w:rsid w:val="41AF0EC3"/>
    <w:rsid w:val="41DB4DAC"/>
    <w:rsid w:val="41E26AA8"/>
    <w:rsid w:val="421B789E"/>
    <w:rsid w:val="423170C2"/>
    <w:rsid w:val="42537F60"/>
    <w:rsid w:val="42932922"/>
    <w:rsid w:val="43026E16"/>
    <w:rsid w:val="433E672E"/>
    <w:rsid w:val="434D3A87"/>
    <w:rsid w:val="437D25BE"/>
    <w:rsid w:val="4389305D"/>
    <w:rsid w:val="4396542E"/>
    <w:rsid w:val="439C056B"/>
    <w:rsid w:val="441E1600"/>
    <w:rsid w:val="44226CC2"/>
    <w:rsid w:val="442F13DF"/>
    <w:rsid w:val="44D05CC1"/>
    <w:rsid w:val="451A15C7"/>
    <w:rsid w:val="459E02D5"/>
    <w:rsid w:val="45A71B75"/>
    <w:rsid w:val="45CC5137"/>
    <w:rsid w:val="45D40490"/>
    <w:rsid w:val="45D42B60"/>
    <w:rsid w:val="45F8417E"/>
    <w:rsid w:val="46B1257F"/>
    <w:rsid w:val="47512BA6"/>
    <w:rsid w:val="477C493B"/>
    <w:rsid w:val="47E349BA"/>
    <w:rsid w:val="4810693A"/>
    <w:rsid w:val="482264EA"/>
    <w:rsid w:val="48256D81"/>
    <w:rsid w:val="484A67E7"/>
    <w:rsid w:val="48A26623"/>
    <w:rsid w:val="48A85F90"/>
    <w:rsid w:val="48FB1CF8"/>
    <w:rsid w:val="491F7D5B"/>
    <w:rsid w:val="49885819"/>
    <w:rsid w:val="498B70B7"/>
    <w:rsid w:val="49A14B2D"/>
    <w:rsid w:val="4A5D4DC7"/>
    <w:rsid w:val="4A780942"/>
    <w:rsid w:val="4AA04DE4"/>
    <w:rsid w:val="4AA06B93"/>
    <w:rsid w:val="4AF60EA8"/>
    <w:rsid w:val="4B231BD3"/>
    <w:rsid w:val="4B2652EA"/>
    <w:rsid w:val="4B4340EE"/>
    <w:rsid w:val="4B5E0F27"/>
    <w:rsid w:val="4BE34F89"/>
    <w:rsid w:val="4C001FDF"/>
    <w:rsid w:val="4C514EC1"/>
    <w:rsid w:val="4C787DC7"/>
    <w:rsid w:val="4CB42DC9"/>
    <w:rsid w:val="4CBF60C3"/>
    <w:rsid w:val="4CEA0599"/>
    <w:rsid w:val="4D453A21"/>
    <w:rsid w:val="4D9A3D6D"/>
    <w:rsid w:val="4D9D385D"/>
    <w:rsid w:val="4DC37CD0"/>
    <w:rsid w:val="4E6517C4"/>
    <w:rsid w:val="4EC54E1A"/>
    <w:rsid w:val="4EC61672"/>
    <w:rsid w:val="4EE94765"/>
    <w:rsid w:val="4F3177CB"/>
    <w:rsid w:val="4F381A8F"/>
    <w:rsid w:val="4F6A7061"/>
    <w:rsid w:val="4FA503BF"/>
    <w:rsid w:val="4FAC54C7"/>
    <w:rsid w:val="4FAD5FDA"/>
    <w:rsid w:val="50014BD2"/>
    <w:rsid w:val="503216AC"/>
    <w:rsid w:val="506A211C"/>
    <w:rsid w:val="507860ED"/>
    <w:rsid w:val="50DD5008"/>
    <w:rsid w:val="50F10148"/>
    <w:rsid w:val="51622DF4"/>
    <w:rsid w:val="517777BB"/>
    <w:rsid w:val="51946B46"/>
    <w:rsid w:val="51C67A84"/>
    <w:rsid w:val="51FD2B1C"/>
    <w:rsid w:val="524C06DA"/>
    <w:rsid w:val="52855120"/>
    <w:rsid w:val="52AA4A52"/>
    <w:rsid w:val="52B355FD"/>
    <w:rsid w:val="52C33D66"/>
    <w:rsid w:val="531243A6"/>
    <w:rsid w:val="53A616BE"/>
    <w:rsid w:val="53EE1DA8"/>
    <w:rsid w:val="540D27AE"/>
    <w:rsid w:val="541A1764"/>
    <w:rsid w:val="544418DB"/>
    <w:rsid w:val="5495528E"/>
    <w:rsid w:val="54AB6860"/>
    <w:rsid w:val="54B07B1E"/>
    <w:rsid w:val="54B71ACE"/>
    <w:rsid w:val="54E63D3C"/>
    <w:rsid w:val="55627866"/>
    <w:rsid w:val="55DD4DE3"/>
    <w:rsid w:val="562E14F6"/>
    <w:rsid w:val="56576C9F"/>
    <w:rsid w:val="568E01E7"/>
    <w:rsid w:val="569A4DDE"/>
    <w:rsid w:val="57106E4E"/>
    <w:rsid w:val="571E156B"/>
    <w:rsid w:val="57435475"/>
    <w:rsid w:val="5765719A"/>
    <w:rsid w:val="576D42A0"/>
    <w:rsid w:val="5772143D"/>
    <w:rsid w:val="580279A7"/>
    <w:rsid w:val="5806440C"/>
    <w:rsid w:val="583C439E"/>
    <w:rsid w:val="58D74483"/>
    <w:rsid w:val="58E467E4"/>
    <w:rsid w:val="591216C2"/>
    <w:rsid w:val="592A4572"/>
    <w:rsid w:val="595B4CF8"/>
    <w:rsid w:val="59701874"/>
    <w:rsid w:val="5A221372"/>
    <w:rsid w:val="5A2275C4"/>
    <w:rsid w:val="5A2570B4"/>
    <w:rsid w:val="5A4B6B1B"/>
    <w:rsid w:val="5A9508DA"/>
    <w:rsid w:val="5AB27C15"/>
    <w:rsid w:val="5B01542B"/>
    <w:rsid w:val="5B6F6839"/>
    <w:rsid w:val="5C25339C"/>
    <w:rsid w:val="5C272C70"/>
    <w:rsid w:val="5C8E2CEF"/>
    <w:rsid w:val="5CA249EC"/>
    <w:rsid w:val="5CCE3752"/>
    <w:rsid w:val="5CE741FE"/>
    <w:rsid w:val="5D1F7DEB"/>
    <w:rsid w:val="5DBC1ADE"/>
    <w:rsid w:val="5DCA7D57"/>
    <w:rsid w:val="5DCD5A99"/>
    <w:rsid w:val="5E0B55F0"/>
    <w:rsid w:val="5E4A5AF6"/>
    <w:rsid w:val="5E4F2952"/>
    <w:rsid w:val="5E6F6D2D"/>
    <w:rsid w:val="5E781EA8"/>
    <w:rsid w:val="5EBD78BB"/>
    <w:rsid w:val="5ED16E4E"/>
    <w:rsid w:val="5EDE6C6F"/>
    <w:rsid w:val="5EE77C10"/>
    <w:rsid w:val="5FF45493"/>
    <w:rsid w:val="6008725C"/>
    <w:rsid w:val="600D6620"/>
    <w:rsid w:val="602C2179"/>
    <w:rsid w:val="603144BD"/>
    <w:rsid w:val="606A3A73"/>
    <w:rsid w:val="6074044E"/>
    <w:rsid w:val="60D61108"/>
    <w:rsid w:val="60EF0958"/>
    <w:rsid w:val="61A62889"/>
    <w:rsid w:val="62111879"/>
    <w:rsid w:val="62265BF1"/>
    <w:rsid w:val="626562A0"/>
    <w:rsid w:val="629D1EDE"/>
    <w:rsid w:val="62C456BC"/>
    <w:rsid w:val="62D41677"/>
    <w:rsid w:val="63845197"/>
    <w:rsid w:val="638E7A78"/>
    <w:rsid w:val="63A66B70"/>
    <w:rsid w:val="63FF2724"/>
    <w:rsid w:val="64177A6E"/>
    <w:rsid w:val="647D12E9"/>
    <w:rsid w:val="64B87F16"/>
    <w:rsid w:val="6529500F"/>
    <w:rsid w:val="65332685"/>
    <w:rsid w:val="659E26D4"/>
    <w:rsid w:val="65EC74F1"/>
    <w:rsid w:val="66285019"/>
    <w:rsid w:val="66910104"/>
    <w:rsid w:val="66A47F11"/>
    <w:rsid w:val="670214F5"/>
    <w:rsid w:val="67024A05"/>
    <w:rsid w:val="6710446C"/>
    <w:rsid w:val="67C021CA"/>
    <w:rsid w:val="67CC151E"/>
    <w:rsid w:val="68034C51"/>
    <w:rsid w:val="681B01ED"/>
    <w:rsid w:val="68232E85"/>
    <w:rsid w:val="683972BB"/>
    <w:rsid w:val="68B44B54"/>
    <w:rsid w:val="68DC3034"/>
    <w:rsid w:val="68EA5751"/>
    <w:rsid w:val="69575929"/>
    <w:rsid w:val="696372B1"/>
    <w:rsid w:val="69B270C5"/>
    <w:rsid w:val="6A615EE7"/>
    <w:rsid w:val="6AE34B4E"/>
    <w:rsid w:val="6B4B362A"/>
    <w:rsid w:val="6B60619E"/>
    <w:rsid w:val="6B715CB5"/>
    <w:rsid w:val="6BA37155"/>
    <w:rsid w:val="6BAC13E3"/>
    <w:rsid w:val="6BB65DBE"/>
    <w:rsid w:val="6BDA0D35"/>
    <w:rsid w:val="6BE4772A"/>
    <w:rsid w:val="6BEA34F4"/>
    <w:rsid w:val="6BF14384"/>
    <w:rsid w:val="6C4E249B"/>
    <w:rsid w:val="6C537AB1"/>
    <w:rsid w:val="6C5775A1"/>
    <w:rsid w:val="6C613F7C"/>
    <w:rsid w:val="6C9500C9"/>
    <w:rsid w:val="6CC60283"/>
    <w:rsid w:val="6D4E0237"/>
    <w:rsid w:val="6DDA2238"/>
    <w:rsid w:val="6DF01458"/>
    <w:rsid w:val="6E2742AF"/>
    <w:rsid w:val="6E532EF8"/>
    <w:rsid w:val="6E5D0773"/>
    <w:rsid w:val="6F3911E0"/>
    <w:rsid w:val="6F800BBD"/>
    <w:rsid w:val="6FB571E2"/>
    <w:rsid w:val="6FC54822"/>
    <w:rsid w:val="6FD131C7"/>
    <w:rsid w:val="6FD75431"/>
    <w:rsid w:val="70161521"/>
    <w:rsid w:val="7016507D"/>
    <w:rsid w:val="703A760B"/>
    <w:rsid w:val="70CD7848"/>
    <w:rsid w:val="70E02EE5"/>
    <w:rsid w:val="71001040"/>
    <w:rsid w:val="7119633D"/>
    <w:rsid w:val="711E57A5"/>
    <w:rsid w:val="71333A0D"/>
    <w:rsid w:val="713717F0"/>
    <w:rsid w:val="71C8684B"/>
    <w:rsid w:val="71EE55D4"/>
    <w:rsid w:val="71F31AE9"/>
    <w:rsid w:val="72211FE4"/>
    <w:rsid w:val="72491454"/>
    <w:rsid w:val="72734A09"/>
    <w:rsid w:val="72902237"/>
    <w:rsid w:val="729A01E8"/>
    <w:rsid w:val="72CD3492"/>
    <w:rsid w:val="72D13954"/>
    <w:rsid w:val="72EB459F"/>
    <w:rsid w:val="72F71196"/>
    <w:rsid w:val="730E6137"/>
    <w:rsid w:val="731A30D6"/>
    <w:rsid w:val="733F2B3D"/>
    <w:rsid w:val="738F5872"/>
    <w:rsid w:val="73CA0659"/>
    <w:rsid w:val="73EA0CFB"/>
    <w:rsid w:val="73EB05CF"/>
    <w:rsid w:val="73FC4BBA"/>
    <w:rsid w:val="74650381"/>
    <w:rsid w:val="749B3DA3"/>
    <w:rsid w:val="74BC4FFA"/>
    <w:rsid w:val="750766B3"/>
    <w:rsid w:val="757F5473"/>
    <w:rsid w:val="75997946"/>
    <w:rsid w:val="75B23A9A"/>
    <w:rsid w:val="75BF7F65"/>
    <w:rsid w:val="75CB7A6A"/>
    <w:rsid w:val="76143E0D"/>
    <w:rsid w:val="764346F2"/>
    <w:rsid w:val="764F12E9"/>
    <w:rsid w:val="766D17CB"/>
    <w:rsid w:val="769426BB"/>
    <w:rsid w:val="76996E16"/>
    <w:rsid w:val="76E2215D"/>
    <w:rsid w:val="77B44AA5"/>
    <w:rsid w:val="784604CA"/>
    <w:rsid w:val="78515282"/>
    <w:rsid w:val="787155F1"/>
    <w:rsid w:val="78735505"/>
    <w:rsid w:val="789C633C"/>
    <w:rsid w:val="78A7540C"/>
    <w:rsid w:val="79532E9E"/>
    <w:rsid w:val="796B59B0"/>
    <w:rsid w:val="79782B6D"/>
    <w:rsid w:val="79955265"/>
    <w:rsid w:val="79997DD2"/>
    <w:rsid w:val="79D97847"/>
    <w:rsid w:val="79E306C6"/>
    <w:rsid w:val="7A067731"/>
    <w:rsid w:val="7A0F268E"/>
    <w:rsid w:val="7A1629A6"/>
    <w:rsid w:val="7A1A3F8C"/>
    <w:rsid w:val="7A2603CA"/>
    <w:rsid w:val="7A492DB0"/>
    <w:rsid w:val="7A821EA1"/>
    <w:rsid w:val="7AC92ECB"/>
    <w:rsid w:val="7AC9522D"/>
    <w:rsid w:val="7AD2759F"/>
    <w:rsid w:val="7AEC35AA"/>
    <w:rsid w:val="7B0B1857"/>
    <w:rsid w:val="7B3B1E3C"/>
    <w:rsid w:val="7B4707E1"/>
    <w:rsid w:val="7B677C32"/>
    <w:rsid w:val="7B75581E"/>
    <w:rsid w:val="7B89704B"/>
    <w:rsid w:val="7B8C08E9"/>
    <w:rsid w:val="7BB8348D"/>
    <w:rsid w:val="7BCD44AC"/>
    <w:rsid w:val="7BD6228C"/>
    <w:rsid w:val="7BE6585C"/>
    <w:rsid w:val="7C1F52BA"/>
    <w:rsid w:val="7C2F7BF3"/>
    <w:rsid w:val="7C411F95"/>
    <w:rsid w:val="7C4A4A2C"/>
    <w:rsid w:val="7C4C5AFB"/>
    <w:rsid w:val="7CB43C54"/>
    <w:rsid w:val="7CB57F28"/>
    <w:rsid w:val="7D5D253D"/>
    <w:rsid w:val="7DA169AD"/>
    <w:rsid w:val="7DA243F4"/>
    <w:rsid w:val="7DAA1913"/>
    <w:rsid w:val="7DEC566F"/>
    <w:rsid w:val="7DF07FC1"/>
    <w:rsid w:val="7E4D2479"/>
    <w:rsid w:val="7ECF2FC7"/>
    <w:rsid w:val="7EFE38AC"/>
    <w:rsid w:val="7F631961"/>
    <w:rsid w:val="7F7D51C9"/>
    <w:rsid w:val="7FC05006"/>
    <w:rsid w:val="7FEE1B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spacing w:line="0" w:lineRule="atLeast"/>
      <w:jc w:val="center"/>
      <w:outlineLvl w:val="1"/>
    </w:pPr>
    <w:rPr>
      <w:kern w:val="0"/>
      <w:sz w:val="28"/>
      <w:lang w:val="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djustRightInd w:val="0"/>
      <w:snapToGrid w:val="0"/>
      <w:spacing w:line="360" w:lineRule="auto"/>
      <w:ind w:firstLine="420"/>
    </w:pPr>
    <w:rPr>
      <w:sz w:val="24"/>
    </w:rPr>
  </w:style>
  <w:style w:type="paragraph" w:styleId="5">
    <w:name w:val="annotation text"/>
    <w:basedOn w:val="1"/>
    <w:autoRedefine/>
    <w:qFormat/>
    <w:uiPriority w:val="0"/>
    <w:pPr>
      <w:jc w:val="left"/>
    </w:pPr>
  </w:style>
  <w:style w:type="paragraph" w:styleId="6">
    <w:name w:val="Body Text"/>
    <w:basedOn w:val="1"/>
    <w:next w:val="1"/>
    <w:autoRedefine/>
    <w:semiHidden/>
    <w:qFormat/>
    <w:uiPriority w:val="0"/>
    <w:rPr>
      <w:rFonts w:ascii="Arial" w:hAnsi="Arial" w:eastAsia="Arial" w:cs="Arial"/>
      <w:sz w:val="21"/>
      <w:szCs w:val="21"/>
      <w:lang w:val="en-US" w:eastAsia="en-US" w:bidi="ar-SA"/>
    </w:rPr>
  </w:style>
  <w:style w:type="paragraph" w:styleId="7">
    <w:name w:val="Body Text Indent"/>
    <w:basedOn w:val="1"/>
    <w:next w:val="8"/>
    <w:qFormat/>
    <w:uiPriority w:val="0"/>
    <w:pPr>
      <w:ind w:firstLine="632" w:firstLineChars="200"/>
    </w:pPr>
    <w:rPr>
      <w:rFonts w:ascii="仿宋_GB2312" w:hAnsi="华文楷体"/>
      <w:szCs w:val="20"/>
    </w:rPr>
  </w:style>
  <w:style w:type="paragraph" w:styleId="8">
    <w:name w:val="envelope return"/>
    <w:basedOn w:val="1"/>
    <w:qFormat/>
    <w:uiPriority w:val="0"/>
    <w:pPr>
      <w:snapToGrid w:val="0"/>
    </w:pPr>
    <w:rPr>
      <w:rFonts w:ascii="Arial" w:hAnsi="Arial"/>
    </w:rPr>
  </w:style>
  <w:style w:type="paragraph" w:styleId="9">
    <w:name w:val="Body Text Indent 2"/>
    <w:basedOn w:val="1"/>
    <w:qFormat/>
    <w:uiPriority w:val="0"/>
    <w:pPr>
      <w:ind w:firstLine="480" w:firstLineChars="200"/>
    </w:pPr>
    <w:rPr>
      <w:rFonts w:ascii="仿宋_GB2312" w:eastAsia="仿宋_GB2312"/>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qFormat/>
    <w:uiPriority w:val="0"/>
    <w:pPr>
      <w:widowControl/>
      <w:jc w:val="left"/>
    </w:pPr>
    <w:rPr>
      <w:kern w:val="0"/>
      <w:sz w:val="20"/>
      <w:szCs w:val="20"/>
      <w:lang w:eastAsia="en-US"/>
    </w:rPr>
  </w:style>
  <w:style w:type="paragraph" w:styleId="13">
    <w:name w:val="Body Text 2"/>
    <w:basedOn w:val="1"/>
    <w:next w:val="6"/>
    <w:qFormat/>
    <w:uiPriority w:val="0"/>
    <w:pPr>
      <w:spacing w:after="120" w:afterLines="0" w:line="480" w:lineRule="auto"/>
    </w:p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5">
    <w:name w:val="Body Text First Indent"/>
    <w:basedOn w:val="6"/>
    <w:next w:val="16"/>
    <w:autoRedefine/>
    <w:qFormat/>
    <w:uiPriority w:val="0"/>
    <w:pPr>
      <w:ind w:firstLine="976"/>
      <w:jc w:val="both"/>
    </w:pPr>
    <w:rPr>
      <w:rFonts w:ascii="Calibri" w:hAnsi="Calibri"/>
      <w:szCs w:val="24"/>
    </w:rPr>
  </w:style>
  <w:style w:type="paragraph" w:styleId="16">
    <w:name w:val="Body Text First Indent 2"/>
    <w:basedOn w:val="7"/>
    <w:next w:val="1"/>
    <w:autoRedefine/>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qFormat/>
    <w:uiPriority w:val="0"/>
    <w:rPr>
      <w:color w:val="800080"/>
      <w:u w:val="none"/>
    </w:rPr>
  </w:style>
  <w:style w:type="character" w:styleId="21">
    <w:name w:val="HTML Definition"/>
    <w:basedOn w:val="19"/>
    <w:qFormat/>
    <w:uiPriority w:val="0"/>
  </w:style>
  <w:style w:type="character" w:styleId="22">
    <w:name w:val="HTML Typewriter"/>
    <w:basedOn w:val="19"/>
    <w:autoRedefine/>
    <w:qFormat/>
    <w:uiPriority w:val="0"/>
    <w:rPr>
      <w:rFonts w:hint="default" w:ascii="monospace" w:hAnsi="monospace" w:eastAsia="monospace" w:cs="monospace"/>
      <w:sz w:val="20"/>
    </w:rPr>
  </w:style>
  <w:style w:type="character" w:styleId="23">
    <w:name w:val="HTML Acronym"/>
    <w:basedOn w:val="19"/>
    <w:qFormat/>
    <w:uiPriority w:val="0"/>
  </w:style>
  <w:style w:type="character" w:styleId="24">
    <w:name w:val="HTML Variable"/>
    <w:basedOn w:val="19"/>
    <w:autoRedefine/>
    <w:qFormat/>
    <w:uiPriority w:val="0"/>
  </w:style>
  <w:style w:type="character" w:styleId="25">
    <w:name w:val="Hyperlink"/>
    <w:basedOn w:val="19"/>
    <w:qFormat/>
    <w:uiPriority w:val="0"/>
    <w:rPr>
      <w:color w:val="0000FF"/>
      <w:u w:val="none"/>
    </w:rPr>
  </w:style>
  <w:style w:type="character" w:styleId="26">
    <w:name w:val="HTML Code"/>
    <w:basedOn w:val="19"/>
    <w:qFormat/>
    <w:uiPriority w:val="0"/>
    <w:rPr>
      <w:rFonts w:hint="default" w:ascii="monospace" w:hAnsi="monospace" w:eastAsia="monospace" w:cs="monospace"/>
      <w:sz w:val="20"/>
    </w:rPr>
  </w:style>
  <w:style w:type="character" w:styleId="27">
    <w:name w:val="HTML Cite"/>
    <w:basedOn w:val="19"/>
    <w:qFormat/>
    <w:uiPriority w:val="0"/>
  </w:style>
  <w:style w:type="character" w:styleId="28">
    <w:name w:val="HTML Keyboard"/>
    <w:basedOn w:val="19"/>
    <w:qFormat/>
    <w:uiPriority w:val="0"/>
    <w:rPr>
      <w:rFonts w:hint="default" w:ascii="monospace" w:hAnsi="monospace" w:eastAsia="monospace" w:cs="monospace"/>
      <w:sz w:val="20"/>
    </w:rPr>
  </w:style>
  <w:style w:type="character" w:styleId="29">
    <w:name w:val="HTML Sample"/>
    <w:basedOn w:val="19"/>
    <w:qFormat/>
    <w:uiPriority w:val="0"/>
    <w:rPr>
      <w:rFonts w:ascii="monospace" w:hAnsi="monospace" w:eastAsia="monospace" w:cs="monospace"/>
    </w:rPr>
  </w:style>
  <w:style w:type="paragraph" w:customStyle="1" w:styleId="30">
    <w:name w:val="Default"/>
    <w:next w:val="1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31">
    <w:name w:val="Table Normal"/>
    <w:unhideWhenUsed/>
    <w:qFormat/>
    <w:uiPriority w:val="0"/>
    <w:tblPr>
      <w:tblCellMar>
        <w:top w:w="0" w:type="dxa"/>
        <w:left w:w="0" w:type="dxa"/>
        <w:bottom w:w="0" w:type="dxa"/>
        <w:right w:w="0" w:type="dxa"/>
      </w:tblCellMar>
    </w:tblPr>
  </w:style>
  <w:style w:type="paragraph" w:customStyle="1" w:styleId="32">
    <w:name w:val="Table Text"/>
    <w:basedOn w:val="1"/>
    <w:semiHidden/>
    <w:qFormat/>
    <w:uiPriority w:val="0"/>
    <w:rPr>
      <w:rFonts w:ascii="宋体" w:hAnsi="宋体" w:eastAsia="宋体" w:cs="宋体"/>
      <w:sz w:val="24"/>
      <w:szCs w:val="24"/>
      <w:lang w:val="en-US" w:eastAsia="en-US" w:bidi="ar-SA"/>
    </w:rPr>
  </w:style>
  <w:style w:type="character" w:customStyle="1" w:styleId="33">
    <w:name w:val="16"/>
    <w:basedOn w:val="19"/>
    <w:qFormat/>
    <w:uiPriority w:val="0"/>
    <w:rPr>
      <w:rFonts w:hint="eastAsia" w:ascii="宋体" w:hAnsi="宋体" w:eastAsia="宋体"/>
      <w:color w:val="000000"/>
      <w:sz w:val="22"/>
      <w:szCs w:val="22"/>
    </w:rPr>
  </w:style>
  <w:style w:type="character" w:customStyle="1" w:styleId="34">
    <w:name w:val="font41"/>
    <w:basedOn w:val="19"/>
    <w:qFormat/>
    <w:uiPriority w:val="0"/>
    <w:rPr>
      <w:rFonts w:hint="eastAsia" w:ascii="宋体" w:hAnsi="宋体" w:eastAsia="宋体" w:cs="宋体"/>
      <w:color w:val="000000"/>
      <w:sz w:val="22"/>
      <w:szCs w:val="22"/>
      <w:u w:val="none"/>
    </w:rPr>
  </w:style>
  <w:style w:type="character" w:customStyle="1" w:styleId="35">
    <w:name w:val="15"/>
    <w:basedOn w:val="19"/>
    <w:qFormat/>
    <w:uiPriority w:val="0"/>
    <w:rPr>
      <w:rFonts w:hint="eastAsia" w:ascii="宋体" w:hAnsi="宋体" w:eastAsia="宋体"/>
      <w:color w:val="000000"/>
      <w:sz w:val="22"/>
      <w:szCs w:val="22"/>
    </w:rPr>
  </w:style>
  <w:style w:type="paragraph" w:customStyle="1" w:styleId="36">
    <w:name w:val="正文缩进2"/>
    <w:basedOn w:val="1"/>
    <w:qFormat/>
    <w:uiPriority w:val="0"/>
    <w:pPr>
      <w:ind w:firstLine="200" w:firstLineChars="200"/>
    </w:pPr>
  </w:style>
  <w:style w:type="character" w:customStyle="1" w:styleId="37">
    <w:name w:val="font1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1849</Words>
  <Characters>2153</Characters>
  <TotalTime>10</TotalTime>
  <ScaleCrop>false</ScaleCrop>
  <LinksUpToDate>false</LinksUpToDate>
  <CharactersWithSpaces>2257</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2023-05-17T16:21:00Z</dcterms:created>
  <dc:creator>NTKO</dc:creator>
  <cp:lastModifiedBy>冰凌雪</cp:lastModifiedBy>
  <cp:lastPrinted>2024-08-21T01:29:00Z</cp:lastPrinted>
  <dcterms:modified xsi:type="dcterms:W3CDTF">2025-09-16T01:22:48Z</dcterms:modified>
  <dc:title>河南省人民检察院机关安保服务项目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2024-01-22T18:56:27Z</vt:filetime>
  </property>
  <property fmtid="{D5CDD505-2E9C-101B-9397-08002B2CF9AE}" pid="4" name="KSOProductBuildVer">
    <vt:lpwstr>2052-12.1.0.17133</vt:lpwstr>
  </property>
  <property fmtid="{D5CDD505-2E9C-101B-9397-08002B2CF9AE}" pid="5" name="ICV">
    <vt:lpwstr>F3094B7B0C6149C08547D1E1241D8659_13</vt:lpwstr>
  </property>
  <property fmtid="{D5CDD505-2E9C-101B-9397-08002B2CF9AE}" pid="6" name="KSOTemplateDocerSaveRecord">
    <vt:lpwstr>eyJoZGlkIjoiZDEyMzdjYTk2YmU3OTY5MGE2YWFmNDFiYzhiOTQ5MzciLCJ1c2VySWQiOiI2MjYyMjA5MTcifQ==</vt:lpwstr>
  </property>
</Properties>
</file>